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FB65" w14:textId="77777777" w:rsidR="00DF294C" w:rsidRPr="00C148E4" w:rsidRDefault="00D43505" w:rsidP="00C50511">
      <w:pPr>
        <w:spacing w:line="240" w:lineRule="auto"/>
        <w:contextualSpacing/>
        <w:jc w:val="center"/>
        <w:rPr>
          <w:b/>
        </w:rPr>
      </w:pPr>
      <w:r w:rsidRPr="00C148E4">
        <w:rPr>
          <w:b/>
        </w:rPr>
        <w:t>iSchool Assembly</w:t>
      </w:r>
    </w:p>
    <w:p w14:paraId="32895C03" w14:textId="77777777" w:rsidR="00DF294C" w:rsidRPr="00C148E4" w:rsidRDefault="00D43505" w:rsidP="00C50511">
      <w:pPr>
        <w:spacing w:line="240" w:lineRule="auto"/>
        <w:contextualSpacing/>
        <w:jc w:val="center"/>
      </w:pPr>
      <w:r w:rsidRPr="00C148E4">
        <w:t>Agenda</w:t>
      </w:r>
    </w:p>
    <w:p w14:paraId="5A9B9E8E" w14:textId="0D4EAEA4" w:rsidR="00D43505" w:rsidRPr="00C148E4" w:rsidRDefault="007D5A97" w:rsidP="00C50511">
      <w:pPr>
        <w:spacing w:line="240" w:lineRule="auto"/>
        <w:contextualSpacing/>
        <w:jc w:val="center"/>
      </w:pPr>
      <w:r w:rsidRPr="00C148E4">
        <w:t xml:space="preserve">Friday, </w:t>
      </w:r>
      <w:r w:rsidR="00924B90">
        <w:t>October 6, 2017 9:3</w:t>
      </w:r>
      <w:r w:rsidR="004C7BDF" w:rsidRPr="00C148E4">
        <w:t>0 a.m.</w:t>
      </w:r>
    </w:p>
    <w:p w14:paraId="1F1E81A8" w14:textId="4EA90C14" w:rsidR="00D43505" w:rsidRPr="00C148E4" w:rsidRDefault="007D5A97" w:rsidP="00C50511">
      <w:pPr>
        <w:spacing w:line="240" w:lineRule="auto"/>
        <w:contextualSpacing/>
        <w:jc w:val="center"/>
      </w:pPr>
      <w:r w:rsidRPr="00C148E4">
        <w:t xml:space="preserve">Hornbake </w:t>
      </w:r>
      <w:r w:rsidR="002D3116">
        <w:t>0302J</w:t>
      </w:r>
    </w:p>
    <w:p w14:paraId="7060DC3A" w14:textId="77777777" w:rsidR="00DF294C" w:rsidRPr="00C148E4" w:rsidRDefault="00DF294C" w:rsidP="00C50511">
      <w:pPr>
        <w:spacing w:line="240" w:lineRule="auto"/>
        <w:contextualSpacing/>
      </w:pPr>
    </w:p>
    <w:p w14:paraId="6B04E944" w14:textId="6C2460D2" w:rsidR="00D62327" w:rsidRPr="00863681" w:rsidRDefault="00863681" w:rsidP="00863681">
      <w:pPr>
        <w:spacing w:after="0" w:line="240" w:lineRule="auto"/>
        <w:contextualSpacing/>
        <w:rPr>
          <w:rFonts w:eastAsia="Times New Roman"/>
          <w:color w:val="000000"/>
        </w:rPr>
      </w:pPr>
      <w:r>
        <w:rPr>
          <w:rFonts w:eastAsia="Times New Roman"/>
          <w:b/>
          <w:bCs/>
          <w:color w:val="000000"/>
        </w:rPr>
        <w:t>Attendees:</w:t>
      </w:r>
      <w:r>
        <w:rPr>
          <w:rFonts w:eastAsia="Times New Roman"/>
          <w:bCs/>
          <w:color w:val="000000"/>
        </w:rPr>
        <w:t xml:space="preserve"> Beth St. Jean, Diane Travis, Ann Weeks, Kathy Weaver, Mary Kendig, Erin Zerhusen, Tet</w:t>
      </w:r>
      <w:r w:rsidR="00DF3979">
        <w:rPr>
          <w:rFonts w:eastAsia="Times New Roman"/>
          <w:bCs/>
          <w:color w:val="000000"/>
        </w:rPr>
        <w:t>y</w:t>
      </w:r>
      <w:r>
        <w:rPr>
          <w:rFonts w:eastAsia="Times New Roman"/>
          <w:bCs/>
          <w:color w:val="000000"/>
        </w:rPr>
        <w:t>ana Bezbabna, N. Adaire Parker, Jeff Waters, Lindsay Sarin, Meg Subramaniam, Michael Kurtz, Phil Piety, Jen G</w:t>
      </w:r>
      <w:r w:rsidR="00DF3979">
        <w:rPr>
          <w:rFonts w:eastAsia="Times New Roman"/>
          <w:bCs/>
          <w:color w:val="000000"/>
        </w:rPr>
        <w:t>ol</w:t>
      </w:r>
      <w:r>
        <w:rPr>
          <w:rFonts w:eastAsia="Times New Roman"/>
          <w:bCs/>
          <w:color w:val="000000"/>
        </w:rPr>
        <w:t>beck, Richard Marciano, Joohee Choi, Brian Butler, Ricky Punzalan, Larry Liff, Kibbi Henderson, Ferna</w:t>
      </w:r>
      <w:r w:rsidR="00DF3979">
        <w:rPr>
          <w:rFonts w:eastAsia="Times New Roman"/>
          <w:bCs/>
          <w:color w:val="000000"/>
        </w:rPr>
        <w:t>n</w:t>
      </w:r>
      <w:r>
        <w:rPr>
          <w:rFonts w:eastAsia="Times New Roman"/>
          <w:bCs/>
          <w:color w:val="000000"/>
        </w:rPr>
        <w:t xml:space="preserve">do Marciano, Marivel Soria, Timothy Summers, Emily </w:t>
      </w:r>
      <w:r w:rsidR="00DF3979">
        <w:rPr>
          <w:rFonts w:eastAsia="Times New Roman"/>
          <w:bCs/>
          <w:color w:val="000000"/>
        </w:rPr>
        <w:t>D</w:t>
      </w:r>
      <w:r>
        <w:rPr>
          <w:rFonts w:eastAsia="Times New Roman"/>
          <w:bCs/>
          <w:color w:val="000000"/>
        </w:rPr>
        <w:t xml:space="preserve">acquisto, David Watson, Vedat Diker, Tammy Clegg, Christina Hall, </w:t>
      </w:r>
      <w:r w:rsidR="00DF3979">
        <w:rPr>
          <w:rFonts w:eastAsia="Times New Roman"/>
          <w:bCs/>
          <w:color w:val="000000"/>
        </w:rPr>
        <w:t>Renee Hill, R</w:t>
      </w:r>
      <w:r>
        <w:rPr>
          <w:rFonts w:eastAsia="Times New Roman"/>
          <w:bCs/>
          <w:color w:val="000000"/>
        </w:rPr>
        <w:t>ashida Bandy, Paul Jaeger, Ursula Gorham, Vanessa Frias-Martinez, Adam Kriesberg, Mia Hinckle, Bern Jordan, Gregg Vanderheiden, Keith Marzullo, Susan Winter, Anish Bala</w:t>
      </w:r>
      <w:r w:rsidR="00DF3979">
        <w:rPr>
          <w:rFonts w:eastAsia="Times New Roman"/>
          <w:bCs/>
          <w:color w:val="000000"/>
        </w:rPr>
        <w:t>su</w:t>
      </w:r>
      <w:r>
        <w:rPr>
          <w:rFonts w:eastAsia="Times New Roman"/>
          <w:bCs/>
          <w:color w:val="000000"/>
        </w:rPr>
        <w:t>bramanian, Dave Baugh, Dough Oard, Katy Lawley, Jasbi</w:t>
      </w:r>
      <w:r w:rsidR="00DF3979">
        <w:rPr>
          <w:rFonts w:eastAsia="Times New Roman"/>
          <w:bCs/>
          <w:color w:val="000000"/>
        </w:rPr>
        <w:t>r</w:t>
      </w:r>
      <w:r>
        <w:rPr>
          <w:rFonts w:eastAsia="Times New Roman"/>
          <w:bCs/>
          <w:color w:val="000000"/>
        </w:rPr>
        <w:t xml:space="preserve"> Thiara, Carlea Holl-Jensen, Carol Boston, Eun Kyoung Choe, Andrew Fellows, Ken Heger, Ping Wang</w:t>
      </w:r>
    </w:p>
    <w:p w14:paraId="3675C98B" w14:textId="77777777" w:rsidR="00D62327" w:rsidRDefault="00D62327" w:rsidP="00C50511">
      <w:pPr>
        <w:spacing w:after="0" w:line="240" w:lineRule="auto"/>
        <w:contextualSpacing/>
        <w:rPr>
          <w:rFonts w:eastAsia="Times New Roman"/>
          <w:color w:val="000000"/>
        </w:rPr>
      </w:pPr>
    </w:p>
    <w:p w14:paraId="715D1238" w14:textId="77777777" w:rsidR="00C63C81" w:rsidRPr="00C148E4" w:rsidRDefault="00C63C81" w:rsidP="00C50511">
      <w:pPr>
        <w:spacing w:after="0" w:line="240" w:lineRule="auto"/>
        <w:contextualSpacing/>
        <w:rPr>
          <w:rFonts w:eastAsia="Times New Roman"/>
          <w:color w:val="000000"/>
        </w:rPr>
      </w:pPr>
    </w:p>
    <w:p w14:paraId="5FC1AC71" w14:textId="1E9806FA" w:rsidR="00D62327" w:rsidRDefault="00D62327" w:rsidP="00C50511">
      <w:pPr>
        <w:spacing w:after="0" w:line="240" w:lineRule="auto"/>
        <w:contextualSpacing/>
      </w:pPr>
      <w:r w:rsidRPr="00C148E4">
        <w:rPr>
          <w:b/>
        </w:rPr>
        <w:t>Call to Order</w:t>
      </w:r>
      <w:r w:rsidRPr="00C148E4">
        <w:t xml:space="preserve">: </w:t>
      </w:r>
      <w:r w:rsidR="004C1A77">
        <w:t xml:space="preserve">Beth St. Jean </w:t>
      </w:r>
      <w:r w:rsidRPr="00C148E4">
        <w:t>c</w:t>
      </w:r>
      <w:r w:rsidR="00863681">
        <w:t>alled the meeting to order at 9:33</w:t>
      </w:r>
      <w:r w:rsidR="004C1A77">
        <w:t xml:space="preserve"> </w:t>
      </w:r>
      <w:r w:rsidRPr="00C148E4">
        <w:t>am.</w:t>
      </w:r>
    </w:p>
    <w:p w14:paraId="6EA82078" w14:textId="77777777" w:rsidR="00375F90" w:rsidRDefault="00375F90" w:rsidP="00C50511">
      <w:pPr>
        <w:spacing w:after="0" w:line="240" w:lineRule="auto"/>
        <w:contextualSpacing/>
      </w:pPr>
    </w:p>
    <w:p w14:paraId="5ACC0538" w14:textId="4AA359EA" w:rsidR="00863681" w:rsidRDefault="003367B1" w:rsidP="00C50511">
      <w:pPr>
        <w:spacing w:after="0" w:line="240" w:lineRule="auto"/>
        <w:contextualSpacing/>
      </w:pPr>
      <w:r w:rsidRPr="003367B1">
        <w:rPr>
          <w:b/>
        </w:rPr>
        <w:t>Introductions</w:t>
      </w:r>
      <w:r>
        <w:t xml:space="preserve">: </w:t>
      </w:r>
      <w:r w:rsidR="00863681">
        <w:t xml:space="preserve">Emily Dacquisto (recruiting &amp; marketing), David Watson (Educational programing coordinator). Christina Hall </w:t>
      </w:r>
      <w:r w:rsidR="002D3116">
        <w:t xml:space="preserve">(BSIS </w:t>
      </w:r>
      <w:r w:rsidR="00863681">
        <w:t>student</w:t>
      </w:r>
      <w:r w:rsidR="002D3116">
        <w:t xml:space="preserve">); </w:t>
      </w:r>
      <w:r w:rsidR="00863681">
        <w:t>Jo</w:t>
      </w:r>
      <w:r w:rsidR="00DF3979">
        <w:t>o</w:t>
      </w:r>
      <w:r w:rsidR="00863681">
        <w:t>hee Cho</w:t>
      </w:r>
      <w:r w:rsidR="00DF3979">
        <w:t>i</w:t>
      </w:r>
      <w:r w:rsidR="00863681">
        <w:t xml:space="preserve"> (Ph.D.</w:t>
      </w:r>
      <w:r w:rsidR="00DF3979">
        <w:t xml:space="preserve"> </w:t>
      </w:r>
      <w:r w:rsidR="00863681">
        <w:t>student); Kibbi Anderson (new HR person)</w:t>
      </w:r>
    </w:p>
    <w:p w14:paraId="419D84AE" w14:textId="77777777" w:rsidR="00863681" w:rsidRDefault="00863681" w:rsidP="00C50511">
      <w:pPr>
        <w:spacing w:after="0" w:line="240" w:lineRule="auto"/>
        <w:contextualSpacing/>
      </w:pPr>
    </w:p>
    <w:p w14:paraId="70F13163" w14:textId="33CFE6F4" w:rsidR="003367B1" w:rsidRPr="00C148E4" w:rsidRDefault="00863681" w:rsidP="00C50511">
      <w:pPr>
        <w:spacing w:after="0" w:line="240" w:lineRule="auto"/>
        <w:contextualSpacing/>
      </w:pPr>
      <w:r>
        <w:t>Vedat Dikar thanked Adaire Parker for all of her work helping establish the InfoSci program.</w:t>
      </w:r>
    </w:p>
    <w:p w14:paraId="33A5E9BA" w14:textId="77777777" w:rsidR="00DF3979" w:rsidRDefault="00DF3979" w:rsidP="00C50511">
      <w:pPr>
        <w:spacing w:after="0" w:line="240" w:lineRule="auto"/>
        <w:contextualSpacing/>
        <w:rPr>
          <w:b/>
        </w:rPr>
      </w:pPr>
    </w:p>
    <w:p w14:paraId="127BC7FB" w14:textId="58F6A193" w:rsidR="00FE34F6" w:rsidRDefault="00C63C81" w:rsidP="00C50511">
      <w:pPr>
        <w:spacing w:after="0" w:line="240" w:lineRule="auto"/>
        <w:contextualSpacing/>
      </w:pPr>
      <w:r w:rsidRPr="00C148E4">
        <w:rPr>
          <w:b/>
        </w:rPr>
        <w:t>Approval of Agenda</w:t>
      </w:r>
      <w:r w:rsidR="004B4771">
        <w:rPr>
          <w:b/>
        </w:rPr>
        <w:t xml:space="preserve"> &amp; Minutes of Previous Meeting</w:t>
      </w:r>
      <w:r w:rsidR="00FA79E5" w:rsidRPr="00C148E4">
        <w:t>: A</w:t>
      </w:r>
      <w:r w:rsidRPr="00C148E4">
        <w:t>pproved unanimously</w:t>
      </w:r>
      <w:r w:rsidR="004C1A77">
        <w:t>.</w:t>
      </w:r>
    </w:p>
    <w:p w14:paraId="02E92DB3" w14:textId="77777777" w:rsidR="004C1A77" w:rsidRDefault="004C1A77" w:rsidP="00C50511">
      <w:pPr>
        <w:spacing w:after="0" w:line="240" w:lineRule="auto"/>
        <w:contextualSpacing/>
      </w:pPr>
    </w:p>
    <w:p w14:paraId="5FAC5D6F" w14:textId="77777777" w:rsidR="00DF294C" w:rsidRPr="00C148E4" w:rsidRDefault="00DF294C" w:rsidP="00C50511">
      <w:pPr>
        <w:spacing w:after="0" w:line="240" w:lineRule="auto"/>
        <w:contextualSpacing/>
      </w:pPr>
    </w:p>
    <w:p w14:paraId="72895425" w14:textId="77777777" w:rsidR="004C7BDF" w:rsidRPr="00C148E4" w:rsidRDefault="004C7BDF" w:rsidP="00C50511">
      <w:pPr>
        <w:spacing w:after="0" w:line="240" w:lineRule="auto"/>
        <w:contextualSpacing/>
        <w:jc w:val="center"/>
        <w:rPr>
          <w:b/>
        </w:rPr>
      </w:pPr>
      <w:r w:rsidRPr="00C148E4">
        <w:rPr>
          <w:b/>
        </w:rPr>
        <w:t>Assembly Discussion Ite</w:t>
      </w:r>
      <w:r w:rsidR="00DC27CC" w:rsidRPr="00C148E4">
        <w:rPr>
          <w:b/>
        </w:rPr>
        <w:t>ms</w:t>
      </w:r>
    </w:p>
    <w:p w14:paraId="42F28804" w14:textId="77777777" w:rsidR="00375F90" w:rsidRDefault="00375F90" w:rsidP="00C50511">
      <w:pPr>
        <w:spacing w:after="0" w:line="240" w:lineRule="auto"/>
        <w:contextualSpacing/>
        <w:rPr>
          <w:b/>
        </w:rPr>
      </w:pPr>
    </w:p>
    <w:p w14:paraId="532DE097" w14:textId="77777777" w:rsidR="00DF3979" w:rsidRDefault="00DF3979" w:rsidP="00C50511">
      <w:pPr>
        <w:spacing w:after="0" w:line="240" w:lineRule="auto"/>
        <w:contextualSpacing/>
        <w:rPr>
          <w:b/>
        </w:rPr>
      </w:pPr>
    </w:p>
    <w:p w14:paraId="7AD143F5" w14:textId="3FFA321B" w:rsidR="004D579F" w:rsidRDefault="00863681" w:rsidP="00C50511">
      <w:pPr>
        <w:spacing w:after="0" w:line="240" w:lineRule="auto"/>
        <w:contextualSpacing/>
        <w:rPr>
          <w:b/>
        </w:rPr>
      </w:pPr>
      <w:r>
        <w:rPr>
          <w:b/>
        </w:rPr>
        <w:t>Dean’s Update</w:t>
      </w:r>
    </w:p>
    <w:p w14:paraId="19F0A517" w14:textId="7FA5873A" w:rsidR="00863681" w:rsidRDefault="00DF3979" w:rsidP="0011570D">
      <w:pPr>
        <w:pStyle w:val="ListParagraph"/>
        <w:numPr>
          <w:ilvl w:val="0"/>
          <w:numId w:val="9"/>
        </w:numPr>
        <w:spacing w:after="0" w:line="240" w:lineRule="auto"/>
      </w:pPr>
      <w:r>
        <w:t>Thanked</w:t>
      </w:r>
      <w:r w:rsidR="00B410DE">
        <w:t xml:space="preserve"> those who helped with the recent open house. Singled out Erin Zerhusen for her role in making the event a success.</w:t>
      </w:r>
    </w:p>
    <w:p w14:paraId="312C292E" w14:textId="37B7D439" w:rsidR="00B410DE" w:rsidRDefault="00B410DE" w:rsidP="0011570D">
      <w:pPr>
        <w:pStyle w:val="ListParagraph"/>
        <w:numPr>
          <w:ilvl w:val="0"/>
          <w:numId w:val="9"/>
        </w:numPr>
        <w:spacing w:after="0" w:line="240" w:lineRule="auto"/>
      </w:pPr>
      <w:r>
        <w:t>Enhancement Fund – Lindsay Sarin led a team to advance the iSchool’s proposal; we hope to hear more soon.</w:t>
      </w:r>
    </w:p>
    <w:p w14:paraId="3FBC593A" w14:textId="0FB35C98" w:rsidR="00B410DE" w:rsidRDefault="00B410DE" w:rsidP="0011570D">
      <w:pPr>
        <w:pStyle w:val="ListParagraph"/>
        <w:numPr>
          <w:ilvl w:val="0"/>
          <w:numId w:val="9"/>
        </w:numPr>
        <w:spacing w:after="0" w:line="240" w:lineRule="auto"/>
      </w:pPr>
      <w:r>
        <w:t>Undergrad Program – Have 400 students; may have 700 next year.  This increased the College’s budget by $1,100,000, enabling us to hire more faculty and GAs.  May be able to partner with UM Balto’s nursing department for a health informatics component.</w:t>
      </w:r>
    </w:p>
    <w:p w14:paraId="12382A17" w14:textId="0B87B4D3" w:rsidR="00B410DE" w:rsidRDefault="00B410DE" w:rsidP="0011570D">
      <w:pPr>
        <w:pStyle w:val="ListParagraph"/>
        <w:numPr>
          <w:ilvl w:val="0"/>
          <w:numId w:val="9"/>
        </w:numPr>
        <w:spacing w:after="0" w:line="240" w:lineRule="auto"/>
      </w:pPr>
      <w:r>
        <w:t>iLEAD Board Meeting – Meeting coming up.  A handout with information given to participants; Keith available for questions and additional information.</w:t>
      </w:r>
    </w:p>
    <w:p w14:paraId="7030C590" w14:textId="26D21F43" w:rsidR="00B410DE" w:rsidRDefault="00B410DE" w:rsidP="0011570D">
      <w:pPr>
        <w:pStyle w:val="ListParagraph"/>
        <w:numPr>
          <w:ilvl w:val="0"/>
          <w:numId w:val="9"/>
        </w:numPr>
        <w:spacing w:after="0" w:line="240" w:lineRule="auto"/>
      </w:pPr>
      <w:r>
        <w:t>What do the Deans Do?</w:t>
      </w:r>
    </w:p>
    <w:p w14:paraId="1A180706" w14:textId="0C41CBA3" w:rsidR="00B410DE" w:rsidRDefault="00B410DE" w:rsidP="0011570D">
      <w:pPr>
        <w:pStyle w:val="ListParagraph"/>
        <w:numPr>
          <w:ilvl w:val="1"/>
          <w:numId w:val="9"/>
        </w:numPr>
        <w:spacing w:after="0" w:line="240" w:lineRule="auto"/>
      </w:pPr>
      <w:r>
        <w:t>Doug Oard – Associate Dean of Faculty Affairs. Helps Keith to hire faculty; Faculty Development, e.g.</w:t>
      </w:r>
      <w:r w:rsidR="00DF3979">
        <w:t>,</w:t>
      </w:r>
      <w:r>
        <w:t xml:space="preserve"> helping us learn to do our jobs better; Faculty promotion (esp. through the APT); Doesn’t do anything operational.  Works with the University’s Office of Faculty Affairs.</w:t>
      </w:r>
    </w:p>
    <w:p w14:paraId="610FB24A" w14:textId="5C9EDE66" w:rsidR="00B410DE" w:rsidRDefault="00B410DE" w:rsidP="0011570D">
      <w:pPr>
        <w:pStyle w:val="ListParagraph"/>
        <w:numPr>
          <w:ilvl w:val="1"/>
          <w:numId w:val="9"/>
        </w:numPr>
        <w:spacing w:after="0" w:line="240" w:lineRule="auto"/>
      </w:pPr>
      <w:r>
        <w:lastRenderedPageBreak/>
        <w:t>Susan Winter – Associate Dean for Research. Primary duty – to increase the impact of the College’s research.  Helps ensure compliance with the University’s and Federal rules.  She’s available for additional information.</w:t>
      </w:r>
    </w:p>
    <w:p w14:paraId="70573526" w14:textId="678065C8" w:rsidR="00B410DE" w:rsidRDefault="00B410DE" w:rsidP="0011570D">
      <w:pPr>
        <w:pStyle w:val="ListParagraph"/>
        <w:numPr>
          <w:ilvl w:val="1"/>
          <w:numId w:val="9"/>
        </w:numPr>
        <w:spacing w:after="0" w:line="240" w:lineRule="auto"/>
      </w:pPr>
      <w:r>
        <w:t>Brian Butler – Associate Dean for Academic Programs. College fiscal officer; operational support to keep things running; takes point for facilities; directs work of central office staff; serves as “Deputy Dean.”</w:t>
      </w:r>
    </w:p>
    <w:p w14:paraId="43CDA9DC" w14:textId="4B3317BB" w:rsidR="00B410DE" w:rsidRDefault="00B410DE" w:rsidP="0011570D">
      <w:pPr>
        <w:pStyle w:val="ListParagraph"/>
        <w:numPr>
          <w:ilvl w:val="0"/>
          <w:numId w:val="9"/>
        </w:numPr>
        <w:spacing w:after="0" w:line="240" w:lineRule="auto"/>
      </w:pPr>
      <w:r>
        <w:t>Searches – Just signed off on an archives search.  Working on a joint appointment with the College of Journalism. Working on finding faculty for the College’s work on privacy &amp; cybersecurity.</w:t>
      </w:r>
    </w:p>
    <w:p w14:paraId="0B3A0088" w14:textId="746C8429" w:rsidR="00B410DE" w:rsidRDefault="00B410DE" w:rsidP="0011570D">
      <w:pPr>
        <w:pStyle w:val="ListParagraph"/>
        <w:numPr>
          <w:ilvl w:val="0"/>
          <w:numId w:val="9"/>
        </w:numPr>
        <w:spacing w:after="0" w:line="240" w:lineRule="auto"/>
      </w:pPr>
      <w:r>
        <w:t>Had kind words and gifts for Adaire Parker and Larry Liff, both of whom are leaving the College.</w:t>
      </w:r>
    </w:p>
    <w:p w14:paraId="02222EDD" w14:textId="77777777" w:rsidR="00B410DE" w:rsidRDefault="00B410DE" w:rsidP="00C50511">
      <w:pPr>
        <w:spacing w:after="0" w:line="240" w:lineRule="auto"/>
        <w:contextualSpacing/>
      </w:pPr>
    </w:p>
    <w:p w14:paraId="02171BBA" w14:textId="77777777" w:rsidR="00B410DE" w:rsidRDefault="00B410DE" w:rsidP="00C50511">
      <w:pPr>
        <w:spacing w:after="0" w:line="240" w:lineRule="auto"/>
        <w:contextualSpacing/>
      </w:pPr>
    </w:p>
    <w:p w14:paraId="3D326776" w14:textId="6F8AF451" w:rsidR="00606D7E" w:rsidRPr="00606D7E" w:rsidRDefault="00606D7E" w:rsidP="00C50511">
      <w:pPr>
        <w:spacing w:after="0" w:line="240" w:lineRule="auto"/>
        <w:contextualSpacing/>
        <w:rPr>
          <w:b/>
        </w:rPr>
      </w:pPr>
      <w:r w:rsidRPr="00606D7E">
        <w:rPr>
          <w:b/>
        </w:rPr>
        <w:t>UMD Research Support Office – Hana Kabashi, Guest Speaker</w:t>
      </w:r>
    </w:p>
    <w:p w14:paraId="638B3C08" w14:textId="2497A11E" w:rsidR="00606D7E" w:rsidRDefault="00606D7E" w:rsidP="00606D7E">
      <w:pPr>
        <w:pStyle w:val="ListParagraph"/>
        <w:numPr>
          <w:ilvl w:val="0"/>
          <w:numId w:val="10"/>
        </w:numPr>
        <w:spacing w:after="0" w:line="240" w:lineRule="auto"/>
      </w:pPr>
      <w:r>
        <w:t xml:space="preserve">Discussed how her office might help us fund research.  Gave us a swell one-page (front/back) handout; slides available too. </w:t>
      </w:r>
      <w:hyperlink r:id="rId8" w:history="1">
        <w:r w:rsidRPr="00A065EB">
          <w:rPr>
            <w:rStyle w:val="Hyperlink"/>
          </w:rPr>
          <w:t>hkabashi@umd.edu</w:t>
        </w:r>
      </w:hyperlink>
      <w:r>
        <w:t xml:space="preserve">. </w:t>
      </w:r>
    </w:p>
    <w:p w14:paraId="51068734" w14:textId="21985309" w:rsidR="00606D7E" w:rsidRDefault="00606D7E" w:rsidP="00606D7E">
      <w:pPr>
        <w:pStyle w:val="ListParagraph"/>
        <w:numPr>
          <w:ilvl w:val="1"/>
          <w:numId w:val="10"/>
        </w:numPr>
        <w:spacing w:after="0" w:line="240" w:lineRule="auto"/>
      </w:pPr>
      <w:r>
        <w:t>Susan Winter reminded us the College has a host of tools to help us with funding as well.  She’s available for additional information.</w:t>
      </w:r>
    </w:p>
    <w:p w14:paraId="7C610BF9" w14:textId="77777777" w:rsidR="00863681" w:rsidRDefault="00863681" w:rsidP="00C50511">
      <w:pPr>
        <w:spacing w:after="0" w:line="240" w:lineRule="auto"/>
        <w:contextualSpacing/>
      </w:pPr>
    </w:p>
    <w:p w14:paraId="7763AF6C" w14:textId="77777777" w:rsidR="00606D7E" w:rsidRDefault="00606D7E" w:rsidP="00C50511">
      <w:pPr>
        <w:spacing w:after="0" w:line="240" w:lineRule="auto"/>
        <w:contextualSpacing/>
      </w:pPr>
    </w:p>
    <w:p w14:paraId="464DBEEA" w14:textId="4D3FCF2E" w:rsidR="00606D7E" w:rsidRPr="00606D7E" w:rsidRDefault="00606D7E" w:rsidP="00C50511">
      <w:pPr>
        <w:spacing w:after="0" w:line="240" w:lineRule="auto"/>
        <w:contextualSpacing/>
        <w:rPr>
          <w:b/>
        </w:rPr>
      </w:pPr>
      <w:r w:rsidRPr="00606D7E">
        <w:rPr>
          <w:b/>
        </w:rPr>
        <w:t>Update on Industrial Affiliates – Tim Summers</w:t>
      </w:r>
    </w:p>
    <w:p w14:paraId="23FBE8B6" w14:textId="47AB73BF" w:rsidR="00606D7E" w:rsidRDefault="00606D7E" w:rsidP="00606D7E">
      <w:pPr>
        <w:pStyle w:val="ListParagraph"/>
        <w:numPr>
          <w:ilvl w:val="0"/>
          <w:numId w:val="10"/>
        </w:numPr>
        <w:spacing w:after="0" w:line="240" w:lineRule="auto"/>
      </w:pPr>
      <w:r>
        <w:t>Reminded us there’s a draft plan on working with partners in industry.  He will send us an email reminder.  (Commented he was working on the document in the room.) Hopes the College can adopt a “global perspective.”  Right now there’s no link between this initiative and the iLEAD committee.</w:t>
      </w:r>
    </w:p>
    <w:p w14:paraId="4F42906D" w14:textId="77777777" w:rsidR="00606D7E" w:rsidRDefault="00606D7E" w:rsidP="00C50511">
      <w:pPr>
        <w:spacing w:after="0" w:line="240" w:lineRule="auto"/>
        <w:contextualSpacing/>
      </w:pPr>
    </w:p>
    <w:p w14:paraId="17845189" w14:textId="77777777" w:rsidR="00606D7E" w:rsidRDefault="00606D7E" w:rsidP="00C50511">
      <w:pPr>
        <w:spacing w:after="0" w:line="240" w:lineRule="auto"/>
        <w:contextualSpacing/>
      </w:pPr>
    </w:p>
    <w:p w14:paraId="19D45D41" w14:textId="77BD48FC" w:rsidR="00606D7E" w:rsidRPr="00606D7E" w:rsidRDefault="00606D7E" w:rsidP="00C50511">
      <w:pPr>
        <w:spacing w:after="0" w:line="240" w:lineRule="auto"/>
        <w:contextualSpacing/>
        <w:rPr>
          <w:b/>
        </w:rPr>
      </w:pPr>
      <w:r w:rsidRPr="00606D7E">
        <w:rPr>
          <w:b/>
        </w:rPr>
        <w:t>Doctoral Student Admissions – Jen Golbeck</w:t>
      </w:r>
    </w:p>
    <w:p w14:paraId="4DD27C72" w14:textId="6F332ABE" w:rsidR="00606D7E" w:rsidRDefault="00606D7E" w:rsidP="00606D7E">
      <w:pPr>
        <w:pStyle w:val="ListParagraph"/>
        <w:numPr>
          <w:ilvl w:val="0"/>
          <w:numId w:val="10"/>
        </w:numPr>
        <w:spacing w:after="0" w:line="240" w:lineRule="auto"/>
      </w:pPr>
      <w:r>
        <w:t>Quick overview of the process; need two tenure/tenure track facility who can see themselves working with an admitted student.  Intimated that the Ph.D. Committee will be assigning candidate reviews to faculty to lighten the review load on individual tenure/tenure track fac</w:t>
      </w:r>
      <w:r w:rsidR="00DF3979">
        <w:t>ul</w:t>
      </w:r>
      <w:r>
        <w:t>ty.  Lengthy discussion followed.  Assembly agreed to continue the discussion at the next meeting of the Ph.D. Committee.</w:t>
      </w:r>
    </w:p>
    <w:p w14:paraId="1A2663E7" w14:textId="77777777" w:rsidR="00606D7E" w:rsidRDefault="00606D7E" w:rsidP="00C50511">
      <w:pPr>
        <w:spacing w:after="0" w:line="240" w:lineRule="auto"/>
        <w:contextualSpacing/>
      </w:pPr>
    </w:p>
    <w:p w14:paraId="677D4243" w14:textId="77777777" w:rsidR="00606D7E" w:rsidRDefault="00606D7E" w:rsidP="00C50511">
      <w:pPr>
        <w:spacing w:after="0" w:line="240" w:lineRule="auto"/>
        <w:contextualSpacing/>
      </w:pPr>
    </w:p>
    <w:p w14:paraId="4B63F315" w14:textId="18B1587E" w:rsidR="00606D7E" w:rsidRPr="00C40C6B" w:rsidRDefault="00606D7E" w:rsidP="00C50511">
      <w:pPr>
        <w:spacing w:after="0" w:line="240" w:lineRule="auto"/>
        <w:contextualSpacing/>
        <w:rPr>
          <w:b/>
        </w:rPr>
      </w:pPr>
      <w:r w:rsidRPr="00C40C6B">
        <w:rPr>
          <w:b/>
        </w:rPr>
        <w:t>Process for Dealing with Incompletes – Jeff Waters</w:t>
      </w:r>
    </w:p>
    <w:p w14:paraId="414BEC34" w14:textId="2539605F" w:rsidR="00606D7E" w:rsidRDefault="00606D7E" w:rsidP="00C40C6B">
      <w:pPr>
        <w:pStyle w:val="ListParagraph"/>
        <w:numPr>
          <w:ilvl w:val="0"/>
          <w:numId w:val="10"/>
        </w:numPr>
        <w:spacing w:after="0" w:line="240" w:lineRule="auto"/>
      </w:pPr>
      <w:r>
        <w:t xml:space="preserve">Up to instructor whether to give an incomplete (“I”).  Reminded us there are forms we need to complete when we assign an incomplete and again when we give the student a final grade for the course.  </w:t>
      </w:r>
      <w:r w:rsidR="00C40C6B">
        <w:t>Slides available.</w:t>
      </w:r>
    </w:p>
    <w:p w14:paraId="165A674B" w14:textId="77777777" w:rsidR="00C40C6B" w:rsidRDefault="00C40C6B" w:rsidP="00C50511">
      <w:pPr>
        <w:spacing w:after="0" w:line="240" w:lineRule="auto"/>
        <w:contextualSpacing/>
      </w:pPr>
    </w:p>
    <w:p w14:paraId="6D58D4FF" w14:textId="77777777" w:rsidR="00375F90" w:rsidRDefault="00375F90" w:rsidP="00C50511">
      <w:pPr>
        <w:spacing w:after="0" w:line="240" w:lineRule="auto"/>
        <w:contextualSpacing/>
      </w:pPr>
    </w:p>
    <w:p w14:paraId="2532D1DD" w14:textId="4B19B6C2" w:rsidR="00C40C6B" w:rsidRPr="00C40C6B" w:rsidRDefault="00C40C6B" w:rsidP="00C50511">
      <w:pPr>
        <w:spacing w:after="0" w:line="240" w:lineRule="auto"/>
        <w:contextualSpacing/>
        <w:rPr>
          <w:b/>
        </w:rPr>
      </w:pPr>
      <w:r w:rsidRPr="00C40C6B">
        <w:rPr>
          <w:b/>
        </w:rPr>
        <w:t>Non-Agenda Item – Beth St. Jean</w:t>
      </w:r>
    </w:p>
    <w:p w14:paraId="4C53EF8C" w14:textId="5EA735E4" w:rsidR="00C40C6B" w:rsidRDefault="00C40C6B" w:rsidP="00C40C6B">
      <w:pPr>
        <w:pStyle w:val="ListParagraph"/>
        <w:numPr>
          <w:ilvl w:val="0"/>
          <w:numId w:val="10"/>
        </w:numPr>
        <w:spacing w:after="0" w:line="240" w:lineRule="auto"/>
      </w:pPr>
      <w:r>
        <w:t xml:space="preserve">Broached subject of reinstituting reports from the College’s programs.  Every assembly all report? Programs take turns reporting? Some discussion.  Some folks raised strong objections to reinstating the reports.  Others suggested some middle ground, perhaps making the reports focused on a particular issue of College-wide importance (for </w:t>
      </w:r>
      <w:r>
        <w:lastRenderedPageBreak/>
        <w:t>“College cohesion”).  Beth will send around a poll providing options for us to continue the discussion outside of Assembly.</w:t>
      </w:r>
      <w:bookmarkStart w:id="0" w:name="_GoBack"/>
      <w:bookmarkEnd w:id="0"/>
    </w:p>
    <w:p w14:paraId="1240E53E" w14:textId="77777777" w:rsidR="00C40C6B" w:rsidRDefault="00C40C6B" w:rsidP="00C50511">
      <w:pPr>
        <w:spacing w:after="0" w:line="240" w:lineRule="auto"/>
        <w:contextualSpacing/>
      </w:pPr>
    </w:p>
    <w:p w14:paraId="4FCB58C6" w14:textId="77777777" w:rsidR="00C40C6B" w:rsidRDefault="00C40C6B" w:rsidP="00C50511">
      <w:pPr>
        <w:spacing w:after="0" w:line="240" w:lineRule="auto"/>
        <w:contextualSpacing/>
      </w:pPr>
    </w:p>
    <w:p w14:paraId="471981D1" w14:textId="6C8813A5" w:rsidR="00C40C6B" w:rsidRPr="00C40C6B" w:rsidRDefault="00C40C6B" w:rsidP="00C50511">
      <w:pPr>
        <w:spacing w:after="0" w:line="240" w:lineRule="auto"/>
        <w:contextualSpacing/>
        <w:rPr>
          <w:b/>
        </w:rPr>
      </w:pPr>
      <w:r w:rsidRPr="00C40C6B">
        <w:rPr>
          <w:b/>
        </w:rPr>
        <w:t>Announcements</w:t>
      </w:r>
    </w:p>
    <w:p w14:paraId="3B668366" w14:textId="0CDDE18D" w:rsidR="00C40C6B" w:rsidRDefault="00C40C6B" w:rsidP="00C40C6B">
      <w:pPr>
        <w:pStyle w:val="ListParagraph"/>
        <w:numPr>
          <w:ilvl w:val="0"/>
          <w:numId w:val="10"/>
        </w:numPr>
        <w:spacing w:after="0" w:line="240" w:lineRule="auto"/>
      </w:pPr>
      <w:r w:rsidRPr="00C40C6B">
        <w:rPr>
          <w:b/>
        </w:rPr>
        <w:t>Paul Jaeger</w:t>
      </w:r>
      <w:r>
        <w:t xml:space="preserve"> – Please complete the thriving workplace form; Reminded us to complete the on-line disability training; Be aware that there may be the possibility of receiving uncomfortable emails and voicemails; universities are becoming targets of political groups.</w:t>
      </w:r>
    </w:p>
    <w:p w14:paraId="25C83675" w14:textId="26C57BEE" w:rsidR="00C40C6B" w:rsidRDefault="00C40C6B" w:rsidP="00C40C6B">
      <w:pPr>
        <w:pStyle w:val="ListParagraph"/>
        <w:numPr>
          <w:ilvl w:val="0"/>
          <w:numId w:val="10"/>
        </w:numPr>
        <w:spacing w:after="0" w:line="240" w:lineRule="auto"/>
      </w:pPr>
      <w:r w:rsidRPr="00C40C6B">
        <w:rPr>
          <w:b/>
        </w:rPr>
        <w:t>Dave Baugh</w:t>
      </w:r>
      <w:r>
        <w:t xml:space="preserve"> – Mentioned the impending multi-factor identification.  Hopes to have more information for us in the coming weeks. Will discuss again at November Assembly meeting.</w:t>
      </w:r>
    </w:p>
    <w:p w14:paraId="467C39E2" w14:textId="132A3F9A" w:rsidR="00C40C6B" w:rsidRDefault="00C40C6B" w:rsidP="00C40C6B">
      <w:pPr>
        <w:pStyle w:val="ListParagraph"/>
        <w:numPr>
          <w:ilvl w:val="0"/>
          <w:numId w:val="10"/>
        </w:numPr>
        <w:spacing w:after="0" w:line="240" w:lineRule="auto"/>
      </w:pPr>
      <w:r w:rsidRPr="00C40C6B">
        <w:rPr>
          <w:b/>
        </w:rPr>
        <w:t>Michael Kurtz</w:t>
      </w:r>
      <w:r>
        <w:t xml:space="preserve"> – Reminded us of an event at the Maryland State Archives on Monday, October 9 in Annapolis.  “Legacy of Slavery” partnership between the iSchool and the Maryland state government.  Transportation from College Park to Annapolis available; contact Joan Olive Cole for details.</w:t>
      </w:r>
    </w:p>
    <w:p w14:paraId="3AEF8E13" w14:textId="4A24BDE5" w:rsidR="00C40C6B" w:rsidRDefault="00C40C6B" w:rsidP="00C40C6B">
      <w:pPr>
        <w:pStyle w:val="ListParagraph"/>
        <w:numPr>
          <w:ilvl w:val="0"/>
          <w:numId w:val="10"/>
        </w:numPr>
        <w:spacing w:after="0" w:line="240" w:lineRule="auto"/>
      </w:pPr>
      <w:r w:rsidRPr="00C40C6B">
        <w:rPr>
          <w:b/>
        </w:rPr>
        <w:t>Brian Butler</w:t>
      </w:r>
      <w:r>
        <w:t xml:space="preserve"> – Reiterated Jaeger’s final point, i.e. “research is now political.” There are organized campaigns to coopt students, etc.  Be alert.  Questions? Ask Brian.</w:t>
      </w:r>
    </w:p>
    <w:p w14:paraId="16E429D0" w14:textId="77777777" w:rsidR="00C40C6B" w:rsidRDefault="00C40C6B" w:rsidP="00C50511">
      <w:pPr>
        <w:spacing w:after="0" w:line="240" w:lineRule="auto"/>
        <w:contextualSpacing/>
      </w:pPr>
    </w:p>
    <w:p w14:paraId="7E95CFE8" w14:textId="7FD92F3D" w:rsidR="00C40C6B" w:rsidRDefault="00C40C6B" w:rsidP="00C50511">
      <w:pPr>
        <w:spacing w:after="0" w:line="240" w:lineRule="auto"/>
        <w:contextualSpacing/>
      </w:pPr>
      <w:r>
        <w:t>Meeting Adjourned at 11:20 am.</w:t>
      </w:r>
    </w:p>
    <w:p w14:paraId="5455EFB1" w14:textId="77777777" w:rsidR="00C40C6B" w:rsidRDefault="00C40C6B" w:rsidP="00C50511">
      <w:pPr>
        <w:spacing w:after="0" w:line="240" w:lineRule="auto"/>
        <w:contextualSpacing/>
      </w:pPr>
    </w:p>
    <w:sectPr w:rsidR="00C40C6B" w:rsidSect="00E03E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6E56D" w14:textId="77777777" w:rsidR="007E5E37" w:rsidRDefault="007E5E37" w:rsidP="00264313">
      <w:pPr>
        <w:spacing w:after="0" w:line="240" w:lineRule="auto"/>
      </w:pPr>
      <w:r>
        <w:separator/>
      </w:r>
    </w:p>
  </w:endnote>
  <w:endnote w:type="continuationSeparator" w:id="0">
    <w:p w14:paraId="6AB63E3D" w14:textId="77777777" w:rsidR="007E5E37" w:rsidRDefault="007E5E37" w:rsidP="0026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199498"/>
      <w:docPartObj>
        <w:docPartGallery w:val="Page Numbers (Bottom of Page)"/>
        <w:docPartUnique/>
      </w:docPartObj>
    </w:sdtPr>
    <w:sdtEndPr>
      <w:rPr>
        <w:noProof/>
      </w:rPr>
    </w:sdtEndPr>
    <w:sdtContent>
      <w:p w14:paraId="77BBB0DB" w14:textId="2A1C9348" w:rsidR="00264313" w:rsidRDefault="00264313">
        <w:pPr>
          <w:pStyle w:val="Footer"/>
          <w:jc w:val="center"/>
        </w:pPr>
        <w:r>
          <w:fldChar w:fldCharType="begin"/>
        </w:r>
        <w:r>
          <w:instrText xml:space="preserve"> PAGE   \* MERGEFORMAT </w:instrText>
        </w:r>
        <w:r>
          <w:fldChar w:fldCharType="separate"/>
        </w:r>
        <w:r w:rsidR="00DF3979">
          <w:rPr>
            <w:noProof/>
          </w:rPr>
          <w:t>3</w:t>
        </w:r>
        <w:r>
          <w:rPr>
            <w:noProof/>
          </w:rPr>
          <w:fldChar w:fldCharType="end"/>
        </w:r>
      </w:p>
    </w:sdtContent>
  </w:sdt>
  <w:p w14:paraId="3F1DC69E" w14:textId="77777777" w:rsidR="00264313" w:rsidRDefault="0026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34AE" w14:textId="77777777" w:rsidR="007E5E37" w:rsidRDefault="007E5E37" w:rsidP="00264313">
      <w:pPr>
        <w:spacing w:after="0" w:line="240" w:lineRule="auto"/>
      </w:pPr>
      <w:r>
        <w:separator/>
      </w:r>
    </w:p>
  </w:footnote>
  <w:footnote w:type="continuationSeparator" w:id="0">
    <w:p w14:paraId="413BE960" w14:textId="77777777" w:rsidR="007E5E37" w:rsidRDefault="007E5E37" w:rsidP="00264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5B23"/>
    <w:multiLevelType w:val="hybridMultilevel"/>
    <w:tmpl w:val="C20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767B5"/>
    <w:multiLevelType w:val="hybridMultilevel"/>
    <w:tmpl w:val="CAB6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43A93"/>
    <w:multiLevelType w:val="hybridMultilevel"/>
    <w:tmpl w:val="C004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63F67"/>
    <w:multiLevelType w:val="hybridMultilevel"/>
    <w:tmpl w:val="4BF4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565D2"/>
    <w:multiLevelType w:val="hybridMultilevel"/>
    <w:tmpl w:val="C89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66767"/>
    <w:multiLevelType w:val="hybridMultilevel"/>
    <w:tmpl w:val="416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B4CE0"/>
    <w:multiLevelType w:val="hybridMultilevel"/>
    <w:tmpl w:val="12C8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60943"/>
    <w:multiLevelType w:val="hybridMultilevel"/>
    <w:tmpl w:val="17B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B4701"/>
    <w:multiLevelType w:val="hybridMultilevel"/>
    <w:tmpl w:val="446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9290B"/>
    <w:multiLevelType w:val="hybridMultilevel"/>
    <w:tmpl w:val="A088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9"/>
  </w:num>
  <w:num w:numId="6">
    <w:abstractNumId w:val="8"/>
  </w:num>
  <w:num w:numId="7">
    <w:abstractNumId w:val="4"/>
  </w:num>
  <w:num w:numId="8">
    <w:abstractNumId w:val="2"/>
  </w:num>
  <w:num w:numId="9">
    <w:abstractNumId w:val="3"/>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05"/>
    <w:rsid w:val="000024C5"/>
    <w:rsid w:val="00017D8C"/>
    <w:rsid w:val="00023A68"/>
    <w:rsid w:val="00061BF7"/>
    <w:rsid w:val="00067350"/>
    <w:rsid w:val="00072668"/>
    <w:rsid w:val="00072B67"/>
    <w:rsid w:val="000A5296"/>
    <w:rsid w:val="000E7865"/>
    <w:rsid w:val="000F25BD"/>
    <w:rsid w:val="0011570D"/>
    <w:rsid w:val="001200BD"/>
    <w:rsid w:val="00121605"/>
    <w:rsid w:val="001218CB"/>
    <w:rsid w:val="001547E2"/>
    <w:rsid w:val="001569EF"/>
    <w:rsid w:val="00194BE6"/>
    <w:rsid w:val="0019792F"/>
    <w:rsid w:val="001C6675"/>
    <w:rsid w:val="001D15F9"/>
    <w:rsid w:val="001D1659"/>
    <w:rsid w:val="001E4FB9"/>
    <w:rsid w:val="001F1B8D"/>
    <w:rsid w:val="00215B53"/>
    <w:rsid w:val="00223EC1"/>
    <w:rsid w:val="002377CD"/>
    <w:rsid w:val="00264313"/>
    <w:rsid w:val="00283F82"/>
    <w:rsid w:val="00291141"/>
    <w:rsid w:val="002969B2"/>
    <w:rsid w:val="002A55AA"/>
    <w:rsid w:val="002A6CA8"/>
    <w:rsid w:val="002B2D93"/>
    <w:rsid w:val="002C4004"/>
    <w:rsid w:val="002D15CC"/>
    <w:rsid w:val="002D3116"/>
    <w:rsid w:val="002F0442"/>
    <w:rsid w:val="003000F7"/>
    <w:rsid w:val="00332DDD"/>
    <w:rsid w:val="00333004"/>
    <w:rsid w:val="003367B1"/>
    <w:rsid w:val="0034577A"/>
    <w:rsid w:val="00375F90"/>
    <w:rsid w:val="00387D4D"/>
    <w:rsid w:val="00392ECD"/>
    <w:rsid w:val="003A48C2"/>
    <w:rsid w:val="003A5EC8"/>
    <w:rsid w:val="003B3AAC"/>
    <w:rsid w:val="003C2E43"/>
    <w:rsid w:val="003D3A25"/>
    <w:rsid w:val="003D4911"/>
    <w:rsid w:val="003D662C"/>
    <w:rsid w:val="003E777F"/>
    <w:rsid w:val="0040204D"/>
    <w:rsid w:val="0040236D"/>
    <w:rsid w:val="00403975"/>
    <w:rsid w:val="0046235A"/>
    <w:rsid w:val="004722B9"/>
    <w:rsid w:val="00472F50"/>
    <w:rsid w:val="004823E2"/>
    <w:rsid w:val="004916D0"/>
    <w:rsid w:val="004B4771"/>
    <w:rsid w:val="004C1A77"/>
    <w:rsid w:val="004C3B12"/>
    <w:rsid w:val="004C7BDF"/>
    <w:rsid w:val="004D3651"/>
    <w:rsid w:val="004D579F"/>
    <w:rsid w:val="004F364C"/>
    <w:rsid w:val="004F40D3"/>
    <w:rsid w:val="004F4B93"/>
    <w:rsid w:val="00503768"/>
    <w:rsid w:val="00507345"/>
    <w:rsid w:val="00517AC0"/>
    <w:rsid w:val="00517F4F"/>
    <w:rsid w:val="00526515"/>
    <w:rsid w:val="0054314A"/>
    <w:rsid w:val="00585A1F"/>
    <w:rsid w:val="005B369D"/>
    <w:rsid w:val="005E15E6"/>
    <w:rsid w:val="00606D7E"/>
    <w:rsid w:val="00631D8D"/>
    <w:rsid w:val="00633424"/>
    <w:rsid w:val="0064137F"/>
    <w:rsid w:val="00647955"/>
    <w:rsid w:val="00654CFF"/>
    <w:rsid w:val="0067232C"/>
    <w:rsid w:val="00676DCC"/>
    <w:rsid w:val="00690D70"/>
    <w:rsid w:val="006A1ED3"/>
    <w:rsid w:val="006B42E1"/>
    <w:rsid w:val="006D29A2"/>
    <w:rsid w:val="006D29E5"/>
    <w:rsid w:val="006E15B0"/>
    <w:rsid w:val="006E5B64"/>
    <w:rsid w:val="006F6E09"/>
    <w:rsid w:val="00700F7F"/>
    <w:rsid w:val="007109AA"/>
    <w:rsid w:val="007202A1"/>
    <w:rsid w:val="00737EEB"/>
    <w:rsid w:val="007A4065"/>
    <w:rsid w:val="007A52A3"/>
    <w:rsid w:val="007C1730"/>
    <w:rsid w:val="007C4CA3"/>
    <w:rsid w:val="007D5A97"/>
    <w:rsid w:val="007D7AA6"/>
    <w:rsid w:val="007E5E37"/>
    <w:rsid w:val="00805038"/>
    <w:rsid w:val="00807C23"/>
    <w:rsid w:val="0084460C"/>
    <w:rsid w:val="008465F6"/>
    <w:rsid w:val="00863681"/>
    <w:rsid w:val="008700FF"/>
    <w:rsid w:val="0089484D"/>
    <w:rsid w:val="00895FBF"/>
    <w:rsid w:val="008A16EC"/>
    <w:rsid w:val="008A6B1C"/>
    <w:rsid w:val="008B03E3"/>
    <w:rsid w:val="008D3DCE"/>
    <w:rsid w:val="00915591"/>
    <w:rsid w:val="00922C7E"/>
    <w:rsid w:val="00924B90"/>
    <w:rsid w:val="0092619D"/>
    <w:rsid w:val="0093235F"/>
    <w:rsid w:val="00935F6E"/>
    <w:rsid w:val="00945092"/>
    <w:rsid w:val="0096172A"/>
    <w:rsid w:val="00971B7C"/>
    <w:rsid w:val="00972F34"/>
    <w:rsid w:val="00974E81"/>
    <w:rsid w:val="009B0F08"/>
    <w:rsid w:val="009E43D2"/>
    <w:rsid w:val="00A12862"/>
    <w:rsid w:val="00A36233"/>
    <w:rsid w:val="00A44294"/>
    <w:rsid w:val="00A46262"/>
    <w:rsid w:val="00A620C4"/>
    <w:rsid w:val="00A67554"/>
    <w:rsid w:val="00A86859"/>
    <w:rsid w:val="00AC52B5"/>
    <w:rsid w:val="00AE6816"/>
    <w:rsid w:val="00B25966"/>
    <w:rsid w:val="00B331E8"/>
    <w:rsid w:val="00B410DE"/>
    <w:rsid w:val="00B64842"/>
    <w:rsid w:val="00B67B7A"/>
    <w:rsid w:val="00B71379"/>
    <w:rsid w:val="00B81615"/>
    <w:rsid w:val="00B825DA"/>
    <w:rsid w:val="00B87213"/>
    <w:rsid w:val="00B95554"/>
    <w:rsid w:val="00BA37D0"/>
    <w:rsid w:val="00C148E4"/>
    <w:rsid w:val="00C175EC"/>
    <w:rsid w:val="00C23C2E"/>
    <w:rsid w:val="00C401E6"/>
    <w:rsid w:val="00C40C6B"/>
    <w:rsid w:val="00C50511"/>
    <w:rsid w:val="00C63C81"/>
    <w:rsid w:val="00CA202C"/>
    <w:rsid w:val="00CD59A2"/>
    <w:rsid w:val="00CE01B1"/>
    <w:rsid w:val="00CE4F47"/>
    <w:rsid w:val="00CF15DA"/>
    <w:rsid w:val="00D0597F"/>
    <w:rsid w:val="00D3119A"/>
    <w:rsid w:val="00D43505"/>
    <w:rsid w:val="00D62327"/>
    <w:rsid w:val="00D62A79"/>
    <w:rsid w:val="00DC186B"/>
    <w:rsid w:val="00DC27CC"/>
    <w:rsid w:val="00DE740C"/>
    <w:rsid w:val="00DF059A"/>
    <w:rsid w:val="00DF294C"/>
    <w:rsid w:val="00DF3232"/>
    <w:rsid w:val="00DF3979"/>
    <w:rsid w:val="00DF6F2F"/>
    <w:rsid w:val="00E03E89"/>
    <w:rsid w:val="00E60368"/>
    <w:rsid w:val="00E60BF6"/>
    <w:rsid w:val="00E6155E"/>
    <w:rsid w:val="00EB2845"/>
    <w:rsid w:val="00EC5295"/>
    <w:rsid w:val="00ED173B"/>
    <w:rsid w:val="00ED4D87"/>
    <w:rsid w:val="00EE3BC5"/>
    <w:rsid w:val="00F05B0F"/>
    <w:rsid w:val="00F1047F"/>
    <w:rsid w:val="00F1556D"/>
    <w:rsid w:val="00F251C3"/>
    <w:rsid w:val="00F30D5A"/>
    <w:rsid w:val="00F362D9"/>
    <w:rsid w:val="00F45CEB"/>
    <w:rsid w:val="00F51820"/>
    <w:rsid w:val="00F67EAF"/>
    <w:rsid w:val="00F70FF9"/>
    <w:rsid w:val="00F7442A"/>
    <w:rsid w:val="00FA6B0D"/>
    <w:rsid w:val="00FA79E5"/>
    <w:rsid w:val="00FB2E6D"/>
    <w:rsid w:val="00FB6959"/>
    <w:rsid w:val="00FB7975"/>
    <w:rsid w:val="00FC0AC3"/>
    <w:rsid w:val="00FE34F6"/>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4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7F"/>
    <w:pPr>
      <w:ind w:left="720"/>
      <w:contextualSpacing/>
    </w:pPr>
  </w:style>
  <w:style w:type="character" w:styleId="Hyperlink">
    <w:name w:val="Hyperlink"/>
    <w:basedOn w:val="DefaultParagraphFont"/>
    <w:uiPriority w:val="99"/>
    <w:unhideWhenUsed/>
    <w:rsid w:val="00F30D5A"/>
    <w:rPr>
      <w:color w:val="0000FF" w:themeColor="hyperlink"/>
      <w:u w:val="single"/>
    </w:rPr>
  </w:style>
  <w:style w:type="paragraph" w:styleId="Header">
    <w:name w:val="header"/>
    <w:basedOn w:val="Normal"/>
    <w:link w:val="HeaderChar"/>
    <w:uiPriority w:val="99"/>
    <w:unhideWhenUsed/>
    <w:rsid w:val="0026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13"/>
  </w:style>
  <w:style w:type="paragraph" w:styleId="Footer">
    <w:name w:val="footer"/>
    <w:basedOn w:val="Normal"/>
    <w:link w:val="FooterChar"/>
    <w:uiPriority w:val="99"/>
    <w:unhideWhenUsed/>
    <w:rsid w:val="0026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7F"/>
    <w:pPr>
      <w:ind w:left="720"/>
      <w:contextualSpacing/>
    </w:pPr>
  </w:style>
  <w:style w:type="character" w:styleId="Hyperlink">
    <w:name w:val="Hyperlink"/>
    <w:basedOn w:val="DefaultParagraphFont"/>
    <w:uiPriority w:val="99"/>
    <w:unhideWhenUsed/>
    <w:rsid w:val="00F30D5A"/>
    <w:rPr>
      <w:color w:val="0000FF" w:themeColor="hyperlink"/>
      <w:u w:val="single"/>
    </w:rPr>
  </w:style>
  <w:style w:type="paragraph" w:styleId="Header">
    <w:name w:val="header"/>
    <w:basedOn w:val="Normal"/>
    <w:link w:val="HeaderChar"/>
    <w:uiPriority w:val="99"/>
    <w:unhideWhenUsed/>
    <w:rsid w:val="0026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13"/>
  </w:style>
  <w:style w:type="paragraph" w:styleId="Footer">
    <w:name w:val="footer"/>
    <w:basedOn w:val="Normal"/>
    <w:link w:val="FooterChar"/>
    <w:uiPriority w:val="99"/>
    <w:unhideWhenUsed/>
    <w:rsid w:val="0026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1165">
      <w:bodyDiv w:val="1"/>
      <w:marLeft w:val="0"/>
      <w:marRight w:val="0"/>
      <w:marTop w:val="0"/>
      <w:marBottom w:val="0"/>
      <w:divBdr>
        <w:top w:val="none" w:sz="0" w:space="0" w:color="auto"/>
        <w:left w:val="none" w:sz="0" w:space="0" w:color="auto"/>
        <w:bottom w:val="none" w:sz="0" w:space="0" w:color="auto"/>
        <w:right w:val="none" w:sz="0" w:space="0" w:color="auto"/>
      </w:divBdr>
      <w:divsChild>
        <w:div w:id="388116873">
          <w:marLeft w:val="0"/>
          <w:marRight w:val="0"/>
          <w:marTop w:val="0"/>
          <w:marBottom w:val="0"/>
          <w:divBdr>
            <w:top w:val="none" w:sz="0" w:space="0" w:color="auto"/>
            <w:left w:val="none" w:sz="0" w:space="0" w:color="auto"/>
            <w:bottom w:val="none" w:sz="0" w:space="0" w:color="auto"/>
            <w:right w:val="none" w:sz="0" w:space="0" w:color="auto"/>
          </w:divBdr>
        </w:div>
        <w:div w:id="2092042914">
          <w:marLeft w:val="0"/>
          <w:marRight w:val="0"/>
          <w:marTop w:val="0"/>
          <w:marBottom w:val="0"/>
          <w:divBdr>
            <w:top w:val="none" w:sz="0" w:space="0" w:color="auto"/>
            <w:left w:val="none" w:sz="0" w:space="0" w:color="auto"/>
            <w:bottom w:val="none" w:sz="0" w:space="0" w:color="auto"/>
            <w:right w:val="none" w:sz="0" w:space="0" w:color="auto"/>
          </w:divBdr>
        </w:div>
        <w:div w:id="2139838272">
          <w:marLeft w:val="0"/>
          <w:marRight w:val="0"/>
          <w:marTop w:val="0"/>
          <w:marBottom w:val="0"/>
          <w:divBdr>
            <w:top w:val="none" w:sz="0" w:space="0" w:color="auto"/>
            <w:left w:val="none" w:sz="0" w:space="0" w:color="auto"/>
            <w:bottom w:val="none" w:sz="0" w:space="0" w:color="auto"/>
            <w:right w:val="none" w:sz="0" w:space="0" w:color="auto"/>
          </w:divBdr>
        </w:div>
        <w:div w:id="1285691706">
          <w:marLeft w:val="0"/>
          <w:marRight w:val="0"/>
          <w:marTop w:val="0"/>
          <w:marBottom w:val="0"/>
          <w:divBdr>
            <w:top w:val="none" w:sz="0" w:space="0" w:color="auto"/>
            <w:left w:val="none" w:sz="0" w:space="0" w:color="auto"/>
            <w:bottom w:val="none" w:sz="0" w:space="0" w:color="auto"/>
            <w:right w:val="none" w:sz="0" w:space="0" w:color="auto"/>
          </w:divBdr>
        </w:div>
        <w:div w:id="1326124911">
          <w:marLeft w:val="0"/>
          <w:marRight w:val="0"/>
          <w:marTop w:val="0"/>
          <w:marBottom w:val="0"/>
          <w:divBdr>
            <w:top w:val="none" w:sz="0" w:space="0" w:color="auto"/>
            <w:left w:val="none" w:sz="0" w:space="0" w:color="auto"/>
            <w:bottom w:val="none" w:sz="0" w:space="0" w:color="auto"/>
            <w:right w:val="none" w:sz="0" w:space="0" w:color="auto"/>
          </w:divBdr>
        </w:div>
        <w:div w:id="835418377">
          <w:marLeft w:val="0"/>
          <w:marRight w:val="0"/>
          <w:marTop w:val="0"/>
          <w:marBottom w:val="0"/>
          <w:divBdr>
            <w:top w:val="none" w:sz="0" w:space="0" w:color="auto"/>
            <w:left w:val="none" w:sz="0" w:space="0" w:color="auto"/>
            <w:bottom w:val="none" w:sz="0" w:space="0" w:color="auto"/>
            <w:right w:val="none" w:sz="0" w:space="0" w:color="auto"/>
          </w:divBdr>
        </w:div>
        <w:div w:id="199436505">
          <w:marLeft w:val="0"/>
          <w:marRight w:val="0"/>
          <w:marTop w:val="0"/>
          <w:marBottom w:val="0"/>
          <w:divBdr>
            <w:top w:val="none" w:sz="0" w:space="0" w:color="auto"/>
            <w:left w:val="none" w:sz="0" w:space="0" w:color="auto"/>
            <w:bottom w:val="none" w:sz="0" w:space="0" w:color="auto"/>
            <w:right w:val="none" w:sz="0" w:space="0" w:color="auto"/>
          </w:divBdr>
        </w:div>
        <w:div w:id="711422596">
          <w:marLeft w:val="0"/>
          <w:marRight w:val="0"/>
          <w:marTop w:val="0"/>
          <w:marBottom w:val="0"/>
          <w:divBdr>
            <w:top w:val="none" w:sz="0" w:space="0" w:color="auto"/>
            <w:left w:val="none" w:sz="0" w:space="0" w:color="auto"/>
            <w:bottom w:val="none" w:sz="0" w:space="0" w:color="auto"/>
            <w:right w:val="none" w:sz="0" w:space="0" w:color="auto"/>
          </w:divBdr>
        </w:div>
        <w:div w:id="1297757025">
          <w:marLeft w:val="0"/>
          <w:marRight w:val="0"/>
          <w:marTop w:val="0"/>
          <w:marBottom w:val="0"/>
          <w:divBdr>
            <w:top w:val="none" w:sz="0" w:space="0" w:color="auto"/>
            <w:left w:val="none" w:sz="0" w:space="0" w:color="auto"/>
            <w:bottom w:val="none" w:sz="0" w:space="0" w:color="auto"/>
            <w:right w:val="none" w:sz="0" w:space="0" w:color="auto"/>
          </w:divBdr>
        </w:div>
        <w:div w:id="447432574">
          <w:marLeft w:val="0"/>
          <w:marRight w:val="0"/>
          <w:marTop w:val="0"/>
          <w:marBottom w:val="0"/>
          <w:divBdr>
            <w:top w:val="none" w:sz="0" w:space="0" w:color="auto"/>
            <w:left w:val="none" w:sz="0" w:space="0" w:color="auto"/>
            <w:bottom w:val="none" w:sz="0" w:space="0" w:color="auto"/>
            <w:right w:val="none" w:sz="0" w:space="0" w:color="auto"/>
          </w:divBdr>
        </w:div>
        <w:div w:id="1310329160">
          <w:marLeft w:val="0"/>
          <w:marRight w:val="0"/>
          <w:marTop w:val="0"/>
          <w:marBottom w:val="0"/>
          <w:divBdr>
            <w:top w:val="none" w:sz="0" w:space="0" w:color="auto"/>
            <w:left w:val="none" w:sz="0" w:space="0" w:color="auto"/>
            <w:bottom w:val="none" w:sz="0" w:space="0" w:color="auto"/>
            <w:right w:val="none" w:sz="0" w:space="0" w:color="auto"/>
          </w:divBdr>
        </w:div>
        <w:div w:id="726487888">
          <w:marLeft w:val="0"/>
          <w:marRight w:val="0"/>
          <w:marTop w:val="0"/>
          <w:marBottom w:val="0"/>
          <w:divBdr>
            <w:top w:val="none" w:sz="0" w:space="0" w:color="auto"/>
            <w:left w:val="none" w:sz="0" w:space="0" w:color="auto"/>
            <w:bottom w:val="none" w:sz="0" w:space="0" w:color="auto"/>
            <w:right w:val="none" w:sz="0" w:space="0" w:color="auto"/>
          </w:divBdr>
        </w:div>
        <w:div w:id="911695351">
          <w:marLeft w:val="0"/>
          <w:marRight w:val="0"/>
          <w:marTop w:val="0"/>
          <w:marBottom w:val="0"/>
          <w:divBdr>
            <w:top w:val="none" w:sz="0" w:space="0" w:color="auto"/>
            <w:left w:val="none" w:sz="0" w:space="0" w:color="auto"/>
            <w:bottom w:val="none" w:sz="0" w:space="0" w:color="auto"/>
            <w:right w:val="none" w:sz="0" w:space="0" w:color="auto"/>
          </w:divBdr>
        </w:div>
        <w:div w:id="1641154528">
          <w:marLeft w:val="0"/>
          <w:marRight w:val="0"/>
          <w:marTop w:val="0"/>
          <w:marBottom w:val="0"/>
          <w:divBdr>
            <w:top w:val="none" w:sz="0" w:space="0" w:color="auto"/>
            <w:left w:val="none" w:sz="0" w:space="0" w:color="auto"/>
            <w:bottom w:val="none" w:sz="0" w:space="0" w:color="auto"/>
            <w:right w:val="none" w:sz="0" w:space="0" w:color="auto"/>
          </w:divBdr>
        </w:div>
      </w:divsChild>
    </w:div>
    <w:div w:id="942689180">
      <w:bodyDiv w:val="1"/>
      <w:marLeft w:val="0"/>
      <w:marRight w:val="0"/>
      <w:marTop w:val="0"/>
      <w:marBottom w:val="0"/>
      <w:divBdr>
        <w:top w:val="none" w:sz="0" w:space="0" w:color="auto"/>
        <w:left w:val="none" w:sz="0" w:space="0" w:color="auto"/>
        <w:bottom w:val="none" w:sz="0" w:space="0" w:color="auto"/>
        <w:right w:val="none" w:sz="0" w:space="0" w:color="auto"/>
      </w:divBdr>
    </w:div>
    <w:div w:id="1910310570">
      <w:bodyDiv w:val="1"/>
      <w:marLeft w:val="0"/>
      <w:marRight w:val="0"/>
      <w:marTop w:val="0"/>
      <w:marBottom w:val="0"/>
      <w:divBdr>
        <w:top w:val="none" w:sz="0" w:space="0" w:color="auto"/>
        <w:left w:val="none" w:sz="0" w:space="0" w:color="auto"/>
        <w:bottom w:val="none" w:sz="0" w:space="0" w:color="auto"/>
        <w:right w:val="none" w:sz="0" w:space="0" w:color="auto"/>
      </w:divBdr>
      <w:divsChild>
        <w:div w:id="1459762736">
          <w:marLeft w:val="0"/>
          <w:marRight w:val="0"/>
          <w:marTop w:val="0"/>
          <w:marBottom w:val="0"/>
          <w:divBdr>
            <w:top w:val="none" w:sz="0" w:space="0" w:color="auto"/>
            <w:left w:val="none" w:sz="0" w:space="0" w:color="auto"/>
            <w:bottom w:val="none" w:sz="0" w:space="0" w:color="auto"/>
            <w:right w:val="none" w:sz="0" w:space="0" w:color="auto"/>
          </w:divBdr>
        </w:div>
        <w:div w:id="1821968996">
          <w:marLeft w:val="0"/>
          <w:marRight w:val="0"/>
          <w:marTop w:val="0"/>
          <w:marBottom w:val="0"/>
          <w:divBdr>
            <w:top w:val="none" w:sz="0" w:space="0" w:color="auto"/>
            <w:left w:val="none" w:sz="0" w:space="0" w:color="auto"/>
            <w:bottom w:val="none" w:sz="0" w:space="0" w:color="auto"/>
            <w:right w:val="none" w:sz="0" w:space="0" w:color="auto"/>
          </w:divBdr>
        </w:div>
        <w:div w:id="761149537">
          <w:marLeft w:val="0"/>
          <w:marRight w:val="0"/>
          <w:marTop w:val="0"/>
          <w:marBottom w:val="0"/>
          <w:divBdr>
            <w:top w:val="none" w:sz="0" w:space="0" w:color="auto"/>
            <w:left w:val="none" w:sz="0" w:space="0" w:color="auto"/>
            <w:bottom w:val="none" w:sz="0" w:space="0" w:color="auto"/>
            <w:right w:val="none" w:sz="0" w:space="0" w:color="auto"/>
          </w:divBdr>
        </w:div>
        <w:div w:id="2066370970">
          <w:marLeft w:val="0"/>
          <w:marRight w:val="0"/>
          <w:marTop w:val="0"/>
          <w:marBottom w:val="0"/>
          <w:divBdr>
            <w:top w:val="none" w:sz="0" w:space="0" w:color="auto"/>
            <w:left w:val="none" w:sz="0" w:space="0" w:color="auto"/>
            <w:bottom w:val="none" w:sz="0" w:space="0" w:color="auto"/>
            <w:right w:val="none" w:sz="0" w:space="0" w:color="auto"/>
          </w:divBdr>
        </w:div>
        <w:div w:id="300351740">
          <w:marLeft w:val="0"/>
          <w:marRight w:val="0"/>
          <w:marTop w:val="0"/>
          <w:marBottom w:val="0"/>
          <w:divBdr>
            <w:top w:val="none" w:sz="0" w:space="0" w:color="auto"/>
            <w:left w:val="none" w:sz="0" w:space="0" w:color="auto"/>
            <w:bottom w:val="none" w:sz="0" w:space="0" w:color="auto"/>
            <w:right w:val="none" w:sz="0" w:space="0" w:color="auto"/>
          </w:divBdr>
        </w:div>
        <w:div w:id="1502964164">
          <w:marLeft w:val="0"/>
          <w:marRight w:val="0"/>
          <w:marTop w:val="0"/>
          <w:marBottom w:val="0"/>
          <w:divBdr>
            <w:top w:val="none" w:sz="0" w:space="0" w:color="auto"/>
            <w:left w:val="none" w:sz="0" w:space="0" w:color="auto"/>
            <w:bottom w:val="none" w:sz="0" w:space="0" w:color="auto"/>
            <w:right w:val="none" w:sz="0" w:space="0" w:color="auto"/>
          </w:divBdr>
        </w:div>
        <w:div w:id="749497589">
          <w:marLeft w:val="0"/>
          <w:marRight w:val="0"/>
          <w:marTop w:val="0"/>
          <w:marBottom w:val="0"/>
          <w:divBdr>
            <w:top w:val="none" w:sz="0" w:space="0" w:color="auto"/>
            <w:left w:val="none" w:sz="0" w:space="0" w:color="auto"/>
            <w:bottom w:val="none" w:sz="0" w:space="0" w:color="auto"/>
            <w:right w:val="none" w:sz="0" w:space="0" w:color="auto"/>
          </w:divBdr>
        </w:div>
        <w:div w:id="235896626">
          <w:marLeft w:val="0"/>
          <w:marRight w:val="0"/>
          <w:marTop w:val="0"/>
          <w:marBottom w:val="0"/>
          <w:divBdr>
            <w:top w:val="none" w:sz="0" w:space="0" w:color="auto"/>
            <w:left w:val="none" w:sz="0" w:space="0" w:color="auto"/>
            <w:bottom w:val="none" w:sz="0" w:space="0" w:color="auto"/>
            <w:right w:val="none" w:sz="0" w:space="0" w:color="auto"/>
          </w:divBdr>
        </w:div>
        <w:div w:id="1558011120">
          <w:marLeft w:val="0"/>
          <w:marRight w:val="0"/>
          <w:marTop w:val="0"/>
          <w:marBottom w:val="0"/>
          <w:divBdr>
            <w:top w:val="none" w:sz="0" w:space="0" w:color="auto"/>
            <w:left w:val="none" w:sz="0" w:space="0" w:color="auto"/>
            <w:bottom w:val="none" w:sz="0" w:space="0" w:color="auto"/>
            <w:right w:val="none" w:sz="0" w:space="0" w:color="auto"/>
          </w:divBdr>
        </w:div>
        <w:div w:id="207298627">
          <w:marLeft w:val="0"/>
          <w:marRight w:val="0"/>
          <w:marTop w:val="0"/>
          <w:marBottom w:val="0"/>
          <w:divBdr>
            <w:top w:val="none" w:sz="0" w:space="0" w:color="auto"/>
            <w:left w:val="none" w:sz="0" w:space="0" w:color="auto"/>
            <w:bottom w:val="none" w:sz="0" w:space="0" w:color="auto"/>
            <w:right w:val="none" w:sz="0" w:space="0" w:color="auto"/>
          </w:divBdr>
        </w:div>
        <w:div w:id="1301812933">
          <w:marLeft w:val="0"/>
          <w:marRight w:val="0"/>
          <w:marTop w:val="0"/>
          <w:marBottom w:val="0"/>
          <w:divBdr>
            <w:top w:val="none" w:sz="0" w:space="0" w:color="auto"/>
            <w:left w:val="none" w:sz="0" w:space="0" w:color="auto"/>
            <w:bottom w:val="none" w:sz="0" w:space="0" w:color="auto"/>
            <w:right w:val="none" w:sz="0" w:space="0" w:color="auto"/>
          </w:divBdr>
        </w:div>
        <w:div w:id="333991760">
          <w:marLeft w:val="0"/>
          <w:marRight w:val="0"/>
          <w:marTop w:val="0"/>
          <w:marBottom w:val="0"/>
          <w:divBdr>
            <w:top w:val="none" w:sz="0" w:space="0" w:color="auto"/>
            <w:left w:val="none" w:sz="0" w:space="0" w:color="auto"/>
            <w:bottom w:val="none" w:sz="0" w:space="0" w:color="auto"/>
            <w:right w:val="none" w:sz="0" w:space="0" w:color="auto"/>
          </w:divBdr>
        </w:div>
        <w:div w:id="1268537482">
          <w:marLeft w:val="0"/>
          <w:marRight w:val="0"/>
          <w:marTop w:val="0"/>
          <w:marBottom w:val="0"/>
          <w:divBdr>
            <w:top w:val="none" w:sz="0" w:space="0" w:color="auto"/>
            <w:left w:val="none" w:sz="0" w:space="0" w:color="auto"/>
            <w:bottom w:val="none" w:sz="0" w:space="0" w:color="auto"/>
            <w:right w:val="none" w:sz="0" w:space="0" w:color="auto"/>
          </w:divBdr>
        </w:div>
        <w:div w:id="105816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abashi@umd.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bstjean</cp:lastModifiedBy>
  <cp:revision>3</cp:revision>
  <dcterms:created xsi:type="dcterms:W3CDTF">2017-10-06T19:29:00Z</dcterms:created>
  <dcterms:modified xsi:type="dcterms:W3CDTF">2017-10-06T19:34:00Z</dcterms:modified>
</cp:coreProperties>
</file>