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97F2E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Programs, Courses, and Curriculum (PCC) Committee</w:t>
      </w:r>
    </w:p>
    <w:p w14:paraId="15F0EB72" w14:textId="77777777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BFC5726" w14:textId="415269EE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Members: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Paul Jaeger</w:t>
      </w:r>
      <w:r w:rsidRPr="00057254">
        <w:rPr>
          <w:rFonts w:ascii="Times New Roman" w:hAnsi="Times New Roman" w:cs="Times New Roman"/>
          <w:sz w:val="24"/>
          <w:szCs w:val="24"/>
        </w:rPr>
        <w:t xml:space="preserve">, Ping Wang, Vedat Diker, </w:t>
      </w:r>
      <w:r w:rsidR="00C64528" w:rsidRPr="00057254">
        <w:rPr>
          <w:rFonts w:ascii="Times New Roman" w:hAnsi="Times New Roman" w:cs="Times New Roman"/>
          <w:sz w:val="24"/>
          <w:szCs w:val="24"/>
        </w:rPr>
        <w:t xml:space="preserve">Niklas Elmqvist, </w:t>
      </w:r>
      <w:r w:rsidR="007633AC" w:rsidRPr="00057254">
        <w:rPr>
          <w:rFonts w:ascii="Times New Roman" w:hAnsi="Times New Roman" w:cs="Times New Roman"/>
          <w:sz w:val="24"/>
          <w:szCs w:val="24"/>
        </w:rPr>
        <w:t>Kathy Weaver, Joanne Briscoe</w:t>
      </w:r>
      <w:r w:rsidRPr="00057254">
        <w:rPr>
          <w:rFonts w:ascii="Times New Roman" w:hAnsi="Times New Roman" w:cs="Times New Roman"/>
          <w:sz w:val="24"/>
          <w:szCs w:val="24"/>
        </w:rPr>
        <w:t>, Ann Weeks, Chair</w:t>
      </w:r>
    </w:p>
    <w:p w14:paraId="0FCB3A86" w14:textId="11B6A4BC" w:rsidR="00964870" w:rsidRPr="00057254" w:rsidRDefault="00964870" w:rsidP="00A04862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Ex</w:t>
      </w:r>
      <w:r w:rsidR="00B97305" w:rsidRPr="00057254">
        <w:rPr>
          <w:rFonts w:ascii="Times New Roman" w:hAnsi="Times New Roman" w:cs="Times New Roman"/>
          <w:sz w:val="24"/>
          <w:szCs w:val="24"/>
        </w:rPr>
        <w:t xml:space="preserve"> </w:t>
      </w:r>
      <w:r w:rsidRPr="00057254">
        <w:rPr>
          <w:rFonts w:ascii="Times New Roman" w:hAnsi="Times New Roman" w:cs="Times New Roman"/>
          <w:sz w:val="24"/>
          <w:szCs w:val="24"/>
        </w:rPr>
        <w:t>Officio: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7633AC" w:rsidRPr="00057254">
        <w:rPr>
          <w:rFonts w:ascii="Times New Roman" w:hAnsi="Times New Roman" w:cs="Times New Roman"/>
          <w:sz w:val="24"/>
          <w:szCs w:val="24"/>
        </w:rPr>
        <w:t>Brian Butler</w:t>
      </w:r>
    </w:p>
    <w:p w14:paraId="0290D032" w14:textId="52D3DB61" w:rsidR="00964870" w:rsidRPr="00057254" w:rsidRDefault="00C64528" w:rsidP="00C6452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Staff:</w:t>
      </w:r>
      <w:r w:rsidRPr="00057254">
        <w:rPr>
          <w:rFonts w:ascii="Times New Roman" w:hAnsi="Times New Roman" w:cs="Times New Roman"/>
          <w:sz w:val="24"/>
          <w:szCs w:val="24"/>
        </w:rPr>
        <w:tab/>
      </w:r>
      <w:r w:rsidR="00964870" w:rsidRPr="00057254">
        <w:rPr>
          <w:rFonts w:ascii="Times New Roman" w:hAnsi="Times New Roman" w:cs="Times New Roman"/>
          <w:sz w:val="24"/>
          <w:szCs w:val="24"/>
        </w:rPr>
        <w:t>Tricia Donovan</w:t>
      </w:r>
    </w:p>
    <w:p w14:paraId="088FB368" w14:textId="77777777" w:rsidR="00ED00CA" w:rsidRPr="00057254" w:rsidRDefault="00ED00CA" w:rsidP="00D47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25AD4" w14:textId="7E2B1034" w:rsidR="00964870" w:rsidRPr="00057254" w:rsidRDefault="00964870" w:rsidP="009648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3EB998" w14:textId="43115AFC" w:rsidR="00ED00CA" w:rsidRPr="00057254" w:rsidRDefault="00524ADD" w:rsidP="00C146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54">
        <w:rPr>
          <w:rFonts w:ascii="Times New Roman" w:hAnsi="Times New Roman" w:cs="Times New Roman"/>
          <w:b/>
          <w:sz w:val="24"/>
          <w:szCs w:val="24"/>
        </w:rPr>
        <w:t>November</w:t>
      </w:r>
      <w:r w:rsidR="002E1DC7" w:rsidRPr="00057254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34E237DA" w14:textId="77777777" w:rsidR="00627C21" w:rsidRPr="00057254" w:rsidRDefault="00627C21" w:rsidP="00B86F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BDD6D" w14:textId="655DECDF" w:rsidR="00AD7F68" w:rsidRPr="00057254" w:rsidRDefault="00AD7F68" w:rsidP="00B86FD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General Business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504AE42" w14:textId="1D0F63F3" w:rsidR="007A603B" w:rsidRPr="00057254" w:rsidRDefault="007A603B" w:rsidP="007A603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24ADD" w:rsidRPr="00057254">
        <w:rPr>
          <w:rFonts w:ascii="Times New Roman" w:hAnsi="Times New Roman" w:cs="Times New Roman"/>
          <w:sz w:val="24"/>
          <w:szCs w:val="24"/>
        </w:rPr>
        <w:t>October</w:t>
      </w:r>
      <w:r w:rsidRPr="00057254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3E9F46FB" w14:textId="77777777" w:rsidR="00327DE5" w:rsidRPr="00057254" w:rsidRDefault="00327DE5" w:rsidP="00C9282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82AE6A" w14:textId="74E0AE2D" w:rsidR="00326DA0" w:rsidRPr="00057254" w:rsidRDefault="00057254" w:rsidP="00B11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Actions Requested—</w:t>
      </w:r>
      <w:r w:rsidR="002E1DC7" w:rsidRPr="00057254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="00F05273" w:rsidRPr="00057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1308" w:rsidRPr="00057254">
        <w:rPr>
          <w:rFonts w:ascii="Times New Roman" w:hAnsi="Times New Roman" w:cs="Times New Roman"/>
          <w:sz w:val="24"/>
          <w:szCs w:val="24"/>
          <w:u w:val="single"/>
        </w:rPr>
        <w:t>Retirement</w:t>
      </w:r>
    </w:p>
    <w:p w14:paraId="1C703964" w14:textId="77777777" w:rsidR="00AD178D" w:rsidRPr="00057254" w:rsidRDefault="00AD178D" w:rsidP="00327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BFB97" w14:textId="63D78DA6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488 Recent Trends and Issues in Library and Information Services          </w:t>
      </w:r>
    </w:p>
    <w:p w14:paraId="3FF1EDA0" w14:textId="2315B8FA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627 Older Adults and Information</w:t>
      </w:r>
    </w:p>
    <w:p w14:paraId="3F35F163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698 Children’s Information Technology and Policy</w:t>
      </w:r>
    </w:p>
    <w:p w14:paraId="50A15D5B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750 Information Access in Electronic Environments</w:t>
      </w:r>
    </w:p>
    <w:p w14:paraId="3723C81F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751 Information Access in the Humanities</w:t>
      </w:r>
    </w:p>
    <w:p w14:paraId="76BB257A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752 Information Access in the Arts</w:t>
      </w:r>
    </w:p>
    <w:p w14:paraId="172D29EA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753 Information Access in the Social Sciences</w:t>
      </w:r>
    </w:p>
    <w:p w14:paraId="3473DE66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756 Information Access in Science and Technology</w:t>
      </w:r>
    </w:p>
    <w:p w14:paraId="7CE2AFE7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758 Special Topics in Information Access</w:t>
      </w:r>
    </w:p>
    <w:p w14:paraId="0805D852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762 Information Access in the Health Sciences</w:t>
      </w:r>
    </w:p>
    <w:p w14:paraId="6B57BF70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764 Access to Legal Information</w:t>
      </w:r>
    </w:p>
    <w:p w14:paraId="6D90A9ED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767 Access to Federal Government Information</w:t>
      </w:r>
    </w:p>
    <w:p w14:paraId="1717BE6A" w14:textId="77777777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790 Building the Human Computer Interface</w:t>
      </w:r>
    </w:p>
    <w:p w14:paraId="03BB5552" w14:textId="1D550774" w:rsidR="00D60DEE" w:rsidRPr="00057254" w:rsidRDefault="00D60DEE" w:rsidP="00D60D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LBSC 794 Principles of Software Evaluation</w:t>
      </w:r>
    </w:p>
    <w:p w14:paraId="355D2050" w14:textId="77777777" w:rsidR="00006208" w:rsidRPr="00057254" w:rsidRDefault="00006208" w:rsidP="00D60D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195467" w14:textId="055807E6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Discussion Topics</w:t>
      </w:r>
      <w:r w:rsidRPr="00057254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176328A" w14:textId="5FB77D19" w:rsidR="00CC2E06" w:rsidRDefault="00CC2E06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 doctoral stu</w:t>
      </w:r>
      <w:r w:rsidR="00752BAB">
        <w:rPr>
          <w:rFonts w:ascii="Times New Roman" w:hAnsi="Times New Roman" w:cs="Times New Roman"/>
          <w:sz w:val="24"/>
          <w:szCs w:val="24"/>
        </w:rPr>
        <w:t>dent facing academic difficulty. (Ping)</w:t>
      </w:r>
      <w:bookmarkStart w:id="0" w:name="_GoBack"/>
      <w:bookmarkEnd w:id="0"/>
    </w:p>
    <w:p w14:paraId="0D8A1582" w14:textId="3F271CC3" w:rsidR="00381F1F" w:rsidRPr="00057254" w:rsidRDefault="004B4035" w:rsidP="00972E62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C</w:t>
      </w:r>
      <w:r w:rsidR="00381F1F" w:rsidRPr="00057254">
        <w:rPr>
          <w:rFonts w:ascii="Times New Roman" w:hAnsi="Times New Roman" w:cs="Times New Roman"/>
          <w:sz w:val="24"/>
          <w:szCs w:val="24"/>
        </w:rPr>
        <w:t>ommittee reactions to policy and process for admitting students from outside the College into iSchool courses, and iSchool students taking courses outside the College.</w:t>
      </w:r>
    </w:p>
    <w:p w14:paraId="048B7BCC" w14:textId="6B2DE3AC" w:rsidR="004B4035" w:rsidRPr="00057254" w:rsidRDefault="004B4035" w:rsidP="004B4035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>S</w:t>
      </w:r>
      <w:r w:rsidR="00524ADD" w:rsidRPr="00057254">
        <w:rPr>
          <w:rFonts w:ascii="Times New Roman" w:hAnsi="Times New Roman" w:cs="Times New Roman"/>
          <w:sz w:val="24"/>
          <w:szCs w:val="24"/>
        </w:rPr>
        <w:t>hady Grove campus: What should the iSchool’s relationship with the campus be in the future?</w:t>
      </w:r>
      <w:r w:rsidRPr="00057254">
        <w:rPr>
          <w:rFonts w:ascii="Times New Roman" w:hAnsi="Times New Roman" w:cs="Times New Roman"/>
          <w:sz w:val="24"/>
          <w:szCs w:val="24"/>
        </w:rPr>
        <w:t xml:space="preserve"> (Vedat)</w:t>
      </w:r>
    </w:p>
    <w:p w14:paraId="330E0134" w14:textId="77777777" w:rsidR="00A04862" w:rsidRPr="00057254" w:rsidRDefault="00A04862" w:rsidP="006E4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0E927" w14:textId="20DDD89A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57254">
        <w:rPr>
          <w:rFonts w:ascii="Times New Roman" w:hAnsi="Times New Roman" w:cs="Times New Roman"/>
          <w:sz w:val="24"/>
          <w:szCs w:val="24"/>
          <w:u w:val="single"/>
        </w:rPr>
        <w:t>Future Meeting Dates</w:t>
      </w:r>
    </w:p>
    <w:p w14:paraId="094A53B1" w14:textId="77777777" w:rsidR="00A04862" w:rsidRPr="00057254" w:rsidRDefault="00A04862" w:rsidP="00A0486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78FDB01" w14:textId="442BD97D" w:rsidR="00DD2D14" w:rsidRPr="00057254" w:rsidRDefault="008D0680" w:rsidP="00972E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7254">
        <w:rPr>
          <w:rFonts w:ascii="Times New Roman" w:hAnsi="Times New Roman" w:cs="Times New Roman"/>
          <w:sz w:val="24"/>
          <w:szCs w:val="24"/>
        </w:rPr>
        <w:t xml:space="preserve">December 15: 10am-11:30am </w:t>
      </w:r>
    </w:p>
    <w:sectPr w:rsidR="00DD2D14" w:rsidRPr="00057254" w:rsidSect="0005725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946"/>
    <w:multiLevelType w:val="hybridMultilevel"/>
    <w:tmpl w:val="FB2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7297"/>
    <w:multiLevelType w:val="hybridMultilevel"/>
    <w:tmpl w:val="911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0489F"/>
    <w:multiLevelType w:val="hybridMultilevel"/>
    <w:tmpl w:val="871CB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C3B1F"/>
    <w:multiLevelType w:val="hybridMultilevel"/>
    <w:tmpl w:val="5EB0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006208"/>
    <w:rsid w:val="0003241D"/>
    <w:rsid w:val="00057254"/>
    <w:rsid w:val="000919F9"/>
    <w:rsid w:val="000A2D9A"/>
    <w:rsid w:val="000D61DB"/>
    <w:rsid w:val="000E599C"/>
    <w:rsid w:val="00106BA4"/>
    <w:rsid w:val="00141BCE"/>
    <w:rsid w:val="00151ED0"/>
    <w:rsid w:val="00173591"/>
    <w:rsid w:val="001764F7"/>
    <w:rsid w:val="00191277"/>
    <w:rsid w:val="001F3599"/>
    <w:rsid w:val="002538CD"/>
    <w:rsid w:val="002E1DC7"/>
    <w:rsid w:val="00326DA0"/>
    <w:rsid w:val="00327DE5"/>
    <w:rsid w:val="003471C8"/>
    <w:rsid w:val="00364DAE"/>
    <w:rsid w:val="003761D7"/>
    <w:rsid w:val="00377CF6"/>
    <w:rsid w:val="00381F1F"/>
    <w:rsid w:val="003852F1"/>
    <w:rsid w:val="003857A5"/>
    <w:rsid w:val="00397A4B"/>
    <w:rsid w:val="003D15DF"/>
    <w:rsid w:val="003E2865"/>
    <w:rsid w:val="004156DA"/>
    <w:rsid w:val="00426FB1"/>
    <w:rsid w:val="0048756B"/>
    <w:rsid w:val="004B095A"/>
    <w:rsid w:val="004B4035"/>
    <w:rsid w:val="004F2A20"/>
    <w:rsid w:val="00524ADD"/>
    <w:rsid w:val="00542405"/>
    <w:rsid w:val="00574235"/>
    <w:rsid w:val="005C60AB"/>
    <w:rsid w:val="005E0136"/>
    <w:rsid w:val="005F33F5"/>
    <w:rsid w:val="00606159"/>
    <w:rsid w:val="00627C21"/>
    <w:rsid w:val="0065364B"/>
    <w:rsid w:val="006C6D23"/>
    <w:rsid w:val="006C74F8"/>
    <w:rsid w:val="006E4C51"/>
    <w:rsid w:val="00740319"/>
    <w:rsid w:val="00752BAB"/>
    <w:rsid w:val="007633AC"/>
    <w:rsid w:val="00783AEB"/>
    <w:rsid w:val="007A603B"/>
    <w:rsid w:val="00813CDA"/>
    <w:rsid w:val="00822A26"/>
    <w:rsid w:val="00831B42"/>
    <w:rsid w:val="008338F4"/>
    <w:rsid w:val="008361F5"/>
    <w:rsid w:val="008378F2"/>
    <w:rsid w:val="00845A9D"/>
    <w:rsid w:val="008B1B05"/>
    <w:rsid w:val="008D0680"/>
    <w:rsid w:val="008E081E"/>
    <w:rsid w:val="008E47B1"/>
    <w:rsid w:val="009300D5"/>
    <w:rsid w:val="009445AA"/>
    <w:rsid w:val="00964870"/>
    <w:rsid w:val="00972E62"/>
    <w:rsid w:val="0099239A"/>
    <w:rsid w:val="009C704A"/>
    <w:rsid w:val="00A00F3B"/>
    <w:rsid w:val="00A04862"/>
    <w:rsid w:val="00A14049"/>
    <w:rsid w:val="00A1666A"/>
    <w:rsid w:val="00A42AA7"/>
    <w:rsid w:val="00A84FDE"/>
    <w:rsid w:val="00AB3A78"/>
    <w:rsid w:val="00AD178D"/>
    <w:rsid w:val="00AD6785"/>
    <w:rsid w:val="00AD7F68"/>
    <w:rsid w:val="00AF422B"/>
    <w:rsid w:val="00B115CC"/>
    <w:rsid w:val="00B128FD"/>
    <w:rsid w:val="00B15A2D"/>
    <w:rsid w:val="00B41952"/>
    <w:rsid w:val="00B86FDF"/>
    <w:rsid w:val="00B91308"/>
    <w:rsid w:val="00B950A9"/>
    <w:rsid w:val="00B97305"/>
    <w:rsid w:val="00BA11B0"/>
    <w:rsid w:val="00C146F2"/>
    <w:rsid w:val="00C24053"/>
    <w:rsid w:val="00C51A24"/>
    <w:rsid w:val="00C5242B"/>
    <w:rsid w:val="00C64528"/>
    <w:rsid w:val="00C83C8E"/>
    <w:rsid w:val="00C9282D"/>
    <w:rsid w:val="00CC2E06"/>
    <w:rsid w:val="00CF1768"/>
    <w:rsid w:val="00D12DA9"/>
    <w:rsid w:val="00D47055"/>
    <w:rsid w:val="00D60DEE"/>
    <w:rsid w:val="00D76D9F"/>
    <w:rsid w:val="00DD2D14"/>
    <w:rsid w:val="00E32B7C"/>
    <w:rsid w:val="00E43C29"/>
    <w:rsid w:val="00E92C78"/>
    <w:rsid w:val="00E92F59"/>
    <w:rsid w:val="00ED00CA"/>
    <w:rsid w:val="00ED28F4"/>
    <w:rsid w:val="00EF06A9"/>
    <w:rsid w:val="00F05273"/>
    <w:rsid w:val="00F61AD8"/>
    <w:rsid w:val="00F860D9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7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23C45-3E97-4C46-B406-77FFE43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Weeks</dc:creator>
  <cp:keywords/>
  <dc:description/>
  <cp:lastModifiedBy>tricia</cp:lastModifiedBy>
  <cp:revision>12</cp:revision>
  <cp:lastPrinted>2015-11-12T21:57:00Z</cp:lastPrinted>
  <dcterms:created xsi:type="dcterms:W3CDTF">2015-11-12T21:14:00Z</dcterms:created>
  <dcterms:modified xsi:type="dcterms:W3CDTF">2015-11-18T16:46:00Z</dcterms:modified>
</cp:coreProperties>
</file>