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C6847" w14:textId="58A23C72" w:rsidR="00A93BF6" w:rsidRPr="008220D8" w:rsidRDefault="006000F3" w:rsidP="00A93BF6">
      <w:pPr>
        <w:jc w:val="center"/>
        <w:rPr>
          <w:rFonts w:ascii="Times" w:hAnsi="Times"/>
          <w:b/>
        </w:rPr>
      </w:pPr>
      <w:r w:rsidRPr="008220D8">
        <w:rPr>
          <w:rFonts w:ascii="Times" w:hAnsi="Times"/>
          <w:b/>
        </w:rPr>
        <w:t xml:space="preserve">PCC </w:t>
      </w:r>
      <w:r w:rsidR="00DA5B10">
        <w:rPr>
          <w:rFonts w:ascii="Times" w:hAnsi="Times"/>
          <w:b/>
        </w:rPr>
        <w:t>Minutes</w:t>
      </w:r>
    </w:p>
    <w:p w14:paraId="56096134" w14:textId="40E2FA02" w:rsidR="00A93BF6" w:rsidRPr="008220D8" w:rsidRDefault="000F0555" w:rsidP="00A93BF6">
      <w:pPr>
        <w:jc w:val="center"/>
        <w:rPr>
          <w:rFonts w:ascii="Times" w:hAnsi="Times"/>
          <w:b/>
        </w:rPr>
      </w:pPr>
      <w:r w:rsidRPr="008220D8">
        <w:rPr>
          <w:rFonts w:ascii="Times" w:hAnsi="Times"/>
          <w:b/>
        </w:rPr>
        <w:t>February 9, 2017</w:t>
      </w:r>
    </w:p>
    <w:p w14:paraId="6B41DC45" w14:textId="58AC3DF3" w:rsidR="00A93BF6" w:rsidRPr="008220D8" w:rsidRDefault="00A93BF6" w:rsidP="00A93BF6">
      <w:pPr>
        <w:jc w:val="center"/>
        <w:rPr>
          <w:rFonts w:ascii="Times" w:hAnsi="Times"/>
          <w:b/>
        </w:rPr>
      </w:pPr>
      <w:r w:rsidRPr="008220D8">
        <w:rPr>
          <w:rFonts w:ascii="Times" w:hAnsi="Times"/>
          <w:b/>
        </w:rPr>
        <w:t>2-3:30pm, Room 2116</w:t>
      </w:r>
    </w:p>
    <w:p w14:paraId="10264784" w14:textId="77777777" w:rsidR="00A93BF6" w:rsidRPr="008220D8" w:rsidRDefault="00A93BF6" w:rsidP="008220D8">
      <w:pPr>
        <w:rPr>
          <w:rFonts w:ascii="Times" w:hAnsi="Times"/>
        </w:rPr>
      </w:pPr>
    </w:p>
    <w:p w14:paraId="27925950" w14:textId="77777777" w:rsidR="00A93BF6" w:rsidRPr="008220D8" w:rsidRDefault="00A93BF6" w:rsidP="00A93BF6">
      <w:pPr>
        <w:jc w:val="center"/>
        <w:rPr>
          <w:rFonts w:ascii="Times" w:hAnsi="Times"/>
        </w:rPr>
      </w:pPr>
    </w:p>
    <w:p w14:paraId="504AC31A" w14:textId="28583254" w:rsidR="00606785" w:rsidRDefault="00DA5B10" w:rsidP="00A93BF6">
      <w:pPr>
        <w:rPr>
          <w:rFonts w:ascii="Times" w:hAnsi="Times"/>
        </w:rPr>
      </w:pPr>
      <w:r>
        <w:rPr>
          <w:rFonts w:ascii="Times" w:hAnsi="Times"/>
          <w:b/>
        </w:rPr>
        <w:t>Attendees:</w:t>
      </w:r>
      <w:r w:rsidR="00A93BF6" w:rsidRPr="008220D8">
        <w:rPr>
          <w:rFonts w:ascii="Times" w:hAnsi="Times"/>
        </w:rPr>
        <w:t xml:space="preserve"> Bria</w:t>
      </w:r>
      <w:r>
        <w:rPr>
          <w:rFonts w:ascii="Times" w:hAnsi="Times"/>
        </w:rPr>
        <w:t>n Butler (Chair), Kathy Weaver</w:t>
      </w:r>
      <w:r w:rsidR="00A93BF6" w:rsidRPr="008220D8">
        <w:rPr>
          <w:rFonts w:ascii="Times" w:hAnsi="Times"/>
        </w:rPr>
        <w:t>, Paul Jaeger, Vedat Diker, Ann Weeks</w:t>
      </w:r>
      <w:r>
        <w:rPr>
          <w:rFonts w:ascii="Times" w:hAnsi="Times"/>
        </w:rPr>
        <w:t xml:space="preserve">, </w:t>
      </w:r>
      <w:r w:rsidR="00606785">
        <w:rPr>
          <w:rFonts w:ascii="Times" w:hAnsi="Times"/>
        </w:rPr>
        <w:t>Katy Lawley – designee PhD program, Leah Findlater – Designee HCIM</w:t>
      </w:r>
    </w:p>
    <w:p w14:paraId="5231FFD0" w14:textId="77777777" w:rsidR="00606785" w:rsidRPr="008220D8" w:rsidRDefault="00606785" w:rsidP="00A93BF6">
      <w:pPr>
        <w:rPr>
          <w:rFonts w:ascii="Times" w:hAnsi="Times"/>
        </w:rPr>
      </w:pPr>
    </w:p>
    <w:p w14:paraId="250F4BB1" w14:textId="5A8F9AF4" w:rsidR="00A93BF6" w:rsidRPr="008220D8" w:rsidRDefault="00A93BF6" w:rsidP="00A93BF6">
      <w:pPr>
        <w:rPr>
          <w:rFonts w:ascii="Times" w:hAnsi="Times"/>
        </w:rPr>
      </w:pPr>
      <w:r w:rsidRPr="008220D8">
        <w:rPr>
          <w:rFonts w:ascii="Times" w:hAnsi="Times"/>
          <w:b/>
        </w:rPr>
        <w:t>Ex Officio (non voting):</w:t>
      </w:r>
      <w:r w:rsidRPr="008220D8">
        <w:rPr>
          <w:rFonts w:ascii="Times" w:hAnsi="Times"/>
        </w:rPr>
        <w:t xml:space="preserve"> Lindsay Sarin</w:t>
      </w:r>
    </w:p>
    <w:p w14:paraId="6C39BA14" w14:textId="77777777" w:rsidR="00A93BF6" w:rsidRPr="008220D8" w:rsidRDefault="00A93BF6" w:rsidP="00A93BF6">
      <w:pPr>
        <w:rPr>
          <w:rFonts w:ascii="Times" w:hAnsi="Times"/>
        </w:rPr>
      </w:pPr>
    </w:p>
    <w:p w14:paraId="7DA485B3" w14:textId="77777777" w:rsidR="00A93BF6" w:rsidRPr="008220D8" w:rsidRDefault="00A93BF6" w:rsidP="00A93BF6">
      <w:pPr>
        <w:rPr>
          <w:rFonts w:ascii="Times" w:hAnsi="Times"/>
          <w:b/>
          <w:u w:val="single"/>
        </w:rPr>
      </w:pPr>
      <w:r w:rsidRPr="008220D8">
        <w:rPr>
          <w:rFonts w:ascii="Times" w:hAnsi="Times"/>
          <w:b/>
          <w:u w:val="single"/>
        </w:rPr>
        <w:t>Action Items</w:t>
      </w:r>
    </w:p>
    <w:p w14:paraId="289036D0" w14:textId="77777777" w:rsidR="008220D8" w:rsidRPr="008220D8" w:rsidRDefault="008220D8" w:rsidP="00A93BF6">
      <w:pPr>
        <w:rPr>
          <w:rFonts w:ascii="Times" w:hAnsi="Times"/>
          <w:b/>
          <w:u w:val="single"/>
        </w:rPr>
      </w:pPr>
    </w:p>
    <w:p w14:paraId="3F939FE1" w14:textId="5F9D3428" w:rsidR="008220D8" w:rsidRPr="008220D8" w:rsidRDefault="008220D8" w:rsidP="00A93BF6">
      <w:pPr>
        <w:rPr>
          <w:rFonts w:ascii="Times" w:hAnsi="Times"/>
          <w:b/>
        </w:rPr>
      </w:pPr>
      <w:r w:rsidRPr="008220D8">
        <w:rPr>
          <w:rFonts w:ascii="Times" w:hAnsi="Times"/>
          <w:b/>
          <w:u w:val="single"/>
        </w:rPr>
        <w:t xml:space="preserve">INST314 </w:t>
      </w:r>
      <w:r w:rsidRPr="008220D8">
        <w:rPr>
          <w:rFonts w:ascii="Times" w:hAnsi="Times"/>
        </w:rPr>
        <w:t>Statistics for Information Science – Credit Only Granted For</w:t>
      </w:r>
      <w:r w:rsidRPr="008220D8">
        <w:rPr>
          <w:rFonts w:ascii="Times" w:hAnsi="Times"/>
          <w:b/>
        </w:rPr>
        <w:t xml:space="preserve"> </w:t>
      </w:r>
    </w:p>
    <w:p w14:paraId="53026DAD" w14:textId="7BA40F75" w:rsidR="008220D8" w:rsidRDefault="008220D8" w:rsidP="008220D8">
      <w:pPr>
        <w:rPr>
          <w:rFonts w:ascii="Times" w:hAnsi="Times"/>
        </w:rPr>
      </w:pPr>
      <w:r w:rsidRPr="008220D8">
        <w:rPr>
          <w:rFonts w:ascii="Times" w:hAnsi="Times"/>
        </w:rPr>
        <w:t>Starting in Summer 2017, establish BMGT 230 as equivalent to</w:t>
      </w:r>
      <w:r>
        <w:rPr>
          <w:rFonts w:ascii="Times" w:hAnsi="Times"/>
        </w:rPr>
        <w:t xml:space="preserve"> </w:t>
      </w:r>
      <w:r w:rsidRPr="008220D8">
        <w:rPr>
          <w:rFonts w:ascii="Times" w:hAnsi="Times"/>
        </w:rPr>
        <w:t>INST 314; waive INST 314 for students who have completed BMGT 230 or any course</w:t>
      </w:r>
      <w:r>
        <w:rPr>
          <w:rFonts w:ascii="Times" w:hAnsi="Times"/>
        </w:rPr>
        <w:t xml:space="preserve"> </w:t>
      </w:r>
      <w:r w:rsidRPr="008220D8">
        <w:rPr>
          <w:rFonts w:ascii="Times" w:hAnsi="Times"/>
        </w:rPr>
        <w:t>that i</w:t>
      </w:r>
      <w:r>
        <w:rPr>
          <w:rFonts w:ascii="Times" w:hAnsi="Times"/>
        </w:rPr>
        <w:t xml:space="preserve">s equivalent to BMGT 230; grant </w:t>
      </w:r>
      <w:r w:rsidRPr="008220D8">
        <w:rPr>
          <w:rFonts w:ascii="Times" w:hAnsi="Times"/>
        </w:rPr>
        <w:t>credit to only one of BMGT 230, (or a course that</w:t>
      </w:r>
      <w:r>
        <w:rPr>
          <w:rFonts w:ascii="Times" w:hAnsi="Times"/>
        </w:rPr>
        <w:t xml:space="preserve"> </w:t>
      </w:r>
      <w:r w:rsidRPr="008220D8">
        <w:rPr>
          <w:rFonts w:ascii="Times" w:hAnsi="Times"/>
        </w:rPr>
        <w:t>are equivalent to BMGT 230,) or INST 314.</w:t>
      </w:r>
    </w:p>
    <w:p w14:paraId="79913151" w14:textId="77777777" w:rsidR="00323031" w:rsidRDefault="00323031" w:rsidP="00323031">
      <w:pPr>
        <w:rPr>
          <w:rFonts w:ascii="Times" w:hAnsi="Times"/>
        </w:rPr>
      </w:pPr>
    </w:p>
    <w:p w14:paraId="7F6C51F5" w14:textId="5F383E2B" w:rsidR="00323031" w:rsidRPr="008220D8" w:rsidRDefault="00323031" w:rsidP="008220D8">
      <w:pPr>
        <w:rPr>
          <w:rFonts w:ascii="Times" w:hAnsi="Times"/>
        </w:rPr>
      </w:pPr>
      <w:r w:rsidRPr="008220D8">
        <w:rPr>
          <w:rFonts w:ascii="Times" w:hAnsi="Times"/>
          <w:b/>
        </w:rPr>
        <w:t>ACTION: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Approved unanimously</w:t>
      </w:r>
    </w:p>
    <w:p w14:paraId="24211AB1" w14:textId="77777777" w:rsidR="008220D8" w:rsidRPr="008220D8" w:rsidRDefault="008220D8" w:rsidP="00A93BF6">
      <w:pPr>
        <w:rPr>
          <w:rFonts w:ascii="Times" w:hAnsi="Times"/>
          <w:b/>
          <w:u w:val="single"/>
        </w:rPr>
      </w:pPr>
    </w:p>
    <w:p w14:paraId="2509C421" w14:textId="02B5F8F0" w:rsidR="008220D8" w:rsidRPr="008220D8" w:rsidRDefault="008220D8" w:rsidP="00A93BF6">
      <w:pPr>
        <w:rPr>
          <w:rFonts w:ascii="Times" w:hAnsi="Times"/>
          <w:b/>
          <w:u w:val="single"/>
        </w:rPr>
      </w:pPr>
      <w:r w:rsidRPr="008220D8">
        <w:rPr>
          <w:rFonts w:ascii="Times" w:hAnsi="Times"/>
          <w:b/>
          <w:u w:val="single"/>
        </w:rPr>
        <w:t>Course Restrictions InfoSci Core</w:t>
      </w:r>
    </w:p>
    <w:p w14:paraId="3380F68A" w14:textId="5BF4C766" w:rsidR="000E240D" w:rsidRDefault="008220D8" w:rsidP="00A93BF6">
      <w:pPr>
        <w:rPr>
          <w:rFonts w:ascii="Times" w:hAnsi="Times"/>
        </w:rPr>
      </w:pPr>
      <w:r w:rsidRPr="008220D8">
        <w:rPr>
          <w:rFonts w:ascii="Times" w:hAnsi="Times"/>
        </w:rPr>
        <w:t>Authorize the InfoSci program director to identify the best restriction option for each INST course (100-400 course numbers), in consultation with the Director of Academic Program and the InfoSci operations team, and establish the restrictions through the college- and university-level approval.</w:t>
      </w:r>
    </w:p>
    <w:p w14:paraId="1FBC7978" w14:textId="77777777" w:rsidR="000E240D" w:rsidRDefault="000E240D" w:rsidP="000E240D">
      <w:pPr>
        <w:rPr>
          <w:rFonts w:ascii="Times" w:hAnsi="Times"/>
        </w:rPr>
      </w:pPr>
    </w:p>
    <w:p w14:paraId="757EE24C" w14:textId="58926ECB" w:rsidR="000E240D" w:rsidRPr="008220D8" w:rsidRDefault="000E240D" w:rsidP="00A93BF6">
      <w:pPr>
        <w:rPr>
          <w:rFonts w:ascii="Times" w:hAnsi="Times"/>
        </w:rPr>
      </w:pPr>
      <w:r w:rsidRPr="008220D8">
        <w:rPr>
          <w:rFonts w:ascii="Times" w:hAnsi="Times"/>
          <w:b/>
        </w:rPr>
        <w:t>ACTION: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Approved unanimously</w:t>
      </w:r>
    </w:p>
    <w:p w14:paraId="1FFA04EE" w14:textId="77777777" w:rsidR="006000F3" w:rsidRPr="008220D8" w:rsidRDefault="006000F3">
      <w:pPr>
        <w:rPr>
          <w:rFonts w:ascii="Times" w:hAnsi="Times"/>
        </w:rPr>
      </w:pPr>
    </w:p>
    <w:p w14:paraId="559BCF63" w14:textId="77777777" w:rsidR="006000F3" w:rsidRPr="008220D8" w:rsidRDefault="00816CB7">
      <w:pPr>
        <w:rPr>
          <w:rFonts w:ascii="Times" w:hAnsi="Times"/>
          <w:b/>
          <w:u w:val="single"/>
        </w:rPr>
      </w:pPr>
      <w:r w:rsidRPr="008220D8">
        <w:rPr>
          <w:rFonts w:ascii="Times" w:hAnsi="Times"/>
          <w:b/>
          <w:u w:val="single"/>
        </w:rPr>
        <w:t xml:space="preserve">Retire Courses </w:t>
      </w:r>
    </w:p>
    <w:p w14:paraId="132A5D89" w14:textId="6CA04410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LBSC605</w:t>
      </w:r>
      <w:r w:rsidRPr="008220D8">
        <w:rPr>
          <w:rFonts w:ascii="Times" w:hAnsi="Times"/>
        </w:rPr>
        <w:tab/>
        <w:t xml:space="preserve">Archival Principles, Practices, and Programs </w:t>
      </w:r>
    </w:p>
    <w:p w14:paraId="5B531840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LBSC635</w:t>
      </w:r>
      <w:r w:rsidRPr="008220D8">
        <w:rPr>
          <w:rFonts w:ascii="Times" w:hAnsi="Times"/>
        </w:rPr>
        <w:tab/>
        <w:t>Management and Administration for the Information Professional</w:t>
      </w:r>
    </w:p>
    <w:p w14:paraId="1DD63408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LBSC640</w:t>
      </w:r>
      <w:r w:rsidRPr="008220D8">
        <w:rPr>
          <w:rFonts w:ascii="Times" w:hAnsi="Times"/>
        </w:rPr>
        <w:tab/>
        <w:t>School Librarians as Information Professionals</w:t>
      </w:r>
    </w:p>
    <w:p w14:paraId="3D96D625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LBSC642</w:t>
      </w:r>
      <w:r w:rsidRPr="008220D8">
        <w:rPr>
          <w:rFonts w:ascii="Times" w:hAnsi="Times"/>
        </w:rPr>
        <w:tab/>
        <w:t xml:space="preserve">Integrating Technology into Learning and Teaching </w:t>
      </w:r>
    </w:p>
    <w:p w14:paraId="5EA22EF8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LBSC650</w:t>
      </w:r>
      <w:r w:rsidRPr="008220D8">
        <w:rPr>
          <w:rFonts w:ascii="Times" w:hAnsi="Times"/>
        </w:rPr>
        <w:tab/>
        <w:t>Information and Access Services</w:t>
      </w:r>
    </w:p>
    <w:p w14:paraId="0EF0BEA8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LBSC670</w:t>
      </w:r>
      <w:r w:rsidRPr="008220D8">
        <w:rPr>
          <w:rFonts w:ascii="Times" w:hAnsi="Times"/>
        </w:rPr>
        <w:tab/>
        <w:t>Organization of Information</w:t>
      </w:r>
    </w:p>
    <w:p w14:paraId="44CEEF59" w14:textId="70FB70D1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LBSC684</w:t>
      </w:r>
      <w:r w:rsidRPr="008220D8">
        <w:rPr>
          <w:rFonts w:ascii="Times" w:hAnsi="Times"/>
        </w:rPr>
        <w:tab/>
        <w:t>Archival Arrangement and Description</w:t>
      </w:r>
    </w:p>
    <w:p w14:paraId="708DADC9" w14:textId="51C10BA3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LBSC690</w:t>
      </w:r>
      <w:r w:rsidRPr="008220D8">
        <w:rPr>
          <w:rFonts w:ascii="Times" w:hAnsi="Times"/>
        </w:rPr>
        <w:tab/>
        <w:t>Information Technology</w:t>
      </w:r>
    </w:p>
    <w:p w14:paraId="3B40D195" w14:textId="0053DCB3" w:rsidR="004231EC" w:rsidRPr="008220D8" w:rsidRDefault="004231EC" w:rsidP="007076AF">
      <w:pPr>
        <w:rPr>
          <w:rFonts w:ascii="Times" w:hAnsi="Times"/>
        </w:rPr>
      </w:pPr>
      <w:r w:rsidRPr="008220D8">
        <w:rPr>
          <w:rFonts w:ascii="Times" w:hAnsi="Times"/>
        </w:rPr>
        <w:t>INFM722</w:t>
      </w:r>
      <w:r w:rsidRPr="008220D8">
        <w:rPr>
          <w:rFonts w:ascii="Times" w:hAnsi="Times"/>
        </w:rPr>
        <w:tab/>
        <w:t>Copyright, Privacy, and Security in Digital Information</w:t>
      </w:r>
    </w:p>
    <w:p w14:paraId="40B524DC" w14:textId="6D6F3C87" w:rsidR="004231EC" w:rsidRDefault="004231EC" w:rsidP="007076AF">
      <w:pPr>
        <w:rPr>
          <w:rFonts w:ascii="Times" w:hAnsi="Times"/>
        </w:rPr>
      </w:pPr>
      <w:r w:rsidRPr="008220D8">
        <w:rPr>
          <w:rFonts w:ascii="Times" w:hAnsi="Times"/>
        </w:rPr>
        <w:t>INFM727</w:t>
      </w:r>
      <w:r w:rsidRPr="008220D8">
        <w:rPr>
          <w:rFonts w:ascii="Times" w:hAnsi="Times"/>
        </w:rPr>
        <w:tab/>
        <w:t xml:space="preserve">Professional Opportunities </w:t>
      </w:r>
      <w:r w:rsidR="004571C5" w:rsidRPr="008220D8">
        <w:rPr>
          <w:rFonts w:ascii="Times" w:hAnsi="Times"/>
        </w:rPr>
        <w:t xml:space="preserve">for Information Managers </w:t>
      </w:r>
    </w:p>
    <w:p w14:paraId="570675FA" w14:textId="77777777" w:rsidR="00F9216C" w:rsidRDefault="00F9216C" w:rsidP="007076AF">
      <w:pPr>
        <w:rPr>
          <w:rFonts w:ascii="Times" w:hAnsi="Times"/>
        </w:rPr>
      </w:pPr>
    </w:p>
    <w:p w14:paraId="2DE8CF90" w14:textId="576F95B0" w:rsidR="00F9216C" w:rsidRPr="008220D8" w:rsidRDefault="00F9216C" w:rsidP="007076AF">
      <w:pPr>
        <w:rPr>
          <w:rFonts w:ascii="Times" w:hAnsi="Times"/>
        </w:rPr>
      </w:pPr>
      <w:r w:rsidRPr="008220D8">
        <w:rPr>
          <w:rFonts w:ascii="Times" w:hAnsi="Times"/>
          <w:b/>
        </w:rPr>
        <w:t>ACTION: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Approved unanimously</w:t>
      </w:r>
    </w:p>
    <w:p w14:paraId="7923F34A" w14:textId="77777777" w:rsidR="007076AF" w:rsidRPr="008220D8" w:rsidRDefault="007076AF" w:rsidP="007076AF">
      <w:pPr>
        <w:rPr>
          <w:rFonts w:ascii="Times" w:hAnsi="Times"/>
        </w:rPr>
      </w:pPr>
    </w:p>
    <w:p w14:paraId="79D88F60" w14:textId="2C72602A" w:rsidR="007076AF" w:rsidRPr="008220D8" w:rsidRDefault="007076AF" w:rsidP="007076AF">
      <w:pPr>
        <w:rPr>
          <w:rFonts w:ascii="Times" w:hAnsi="Times"/>
          <w:b/>
          <w:u w:val="single"/>
        </w:rPr>
      </w:pPr>
      <w:r w:rsidRPr="008220D8">
        <w:rPr>
          <w:rFonts w:ascii="Times" w:hAnsi="Times"/>
          <w:b/>
          <w:u w:val="single"/>
        </w:rPr>
        <w:t>Course Changes</w:t>
      </w:r>
    </w:p>
    <w:p w14:paraId="747C5EA5" w14:textId="19A2B42D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LBSC641</w:t>
      </w:r>
      <w:r w:rsidRPr="008220D8">
        <w:rPr>
          <w:rFonts w:ascii="Times" w:hAnsi="Times"/>
        </w:rPr>
        <w:tab/>
        <w:t xml:space="preserve">Selecting and Evaluating Resources for Learning </w:t>
      </w:r>
    </w:p>
    <w:p w14:paraId="231B34C9" w14:textId="79B497E3" w:rsidR="00593886" w:rsidRPr="008220D8" w:rsidRDefault="00593886" w:rsidP="007076AF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ab/>
        <w:t>Updating restrictions.</w:t>
      </w:r>
      <w:r w:rsidR="00026233" w:rsidRPr="008220D8">
        <w:rPr>
          <w:rFonts w:ascii="Times" w:hAnsi="Times"/>
          <w:i/>
        </w:rPr>
        <w:br/>
      </w:r>
    </w:p>
    <w:p w14:paraId="6247CEC2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LBSC645</w:t>
      </w:r>
      <w:r w:rsidRPr="008220D8">
        <w:rPr>
          <w:rFonts w:ascii="Times" w:hAnsi="Times"/>
        </w:rPr>
        <w:tab/>
        <w:t>Literature and Materials for Children</w:t>
      </w:r>
    </w:p>
    <w:p w14:paraId="36EF27D8" w14:textId="2033CFB6" w:rsidR="00593886" w:rsidRPr="008220D8" w:rsidRDefault="00593886" w:rsidP="007076AF">
      <w:pPr>
        <w:rPr>
          <w:rFonts w:ascii="Times" w:hAnsi="Times"/>
          <w:i/>
        </w:rPr>
      </w:pPr>
      <w:r w:rsidRPr="008220D8">
        <w:rPr>
          <w:rFonts w:ascii="Times" w:hAnsi="Times"/>
        </w:rPr>
        <w:lastRenderedPageBreak/>
        <w:tab/>
      </w:r>
      <w:r w:rsidRPr="008220D8">
        <w:rPr>
          <w:rFonts w:ascii="Times" w:hAnsi="Times"/>
        </w:rPr>
        <w:tab/>
      </w:r>
      <w:r w:rsidR="00026233" w:rsidRPr="008220D8">
        <w:rPr>
          <w:rFonts w:ascii="Times" w:hAnsi="Times"/>
          <w:i/>
        </w:rPr>
        <w:t>Updating restrictions.</w:t>
      </w:r>
      <w:r w:rsidR="00026233" w:rsidRPr="008220D8">
        <w:rPr>
          <w:rFonts w:ascii="Times" w:hAnsi="Times"/>
          <w:i/>
        </w:rPr>
        <w:br/>
      </w:r>
    </w:p>
    <w:p w14:paraId="77D3DB30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LBSC646</w:t>
      </w:r>
      <w:r w:rsidRPr="008220D8">
        <w:rPr>
          <w:rFonts w:ascii="Times" w:hAnsi="Times"/>
        </w:rPr>
        <w:tab/>
        <w:t xml:space="preserve">Literature and Materials for Young Adults </w:t>
      </w:r>
    </w:p>
    <w:p w14:paraId="002C56A5" w14:textId="7EB4307C" w:rsidR="00593886" w:rsidRPr="008220D8" w:rsidRDefault="00593886" w:rsidP="007076AF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restrictions.</w:t>
      </w:r>
      <w:r w:rsidR="00026233" w:rsidRPr="008220D8">
        <w:rPr>
          <w:rFonts w:ascii="Times" w:hAnsi="Times"/>
          <w:i/>
        </w:rPr>
        <w:br/>
      </w:r>
    </w:p>
    <w:p w14:paraId="158CC42A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LBSC702</w:t>
      </w:r>
      <w:r w:rsidRPr="008220D8">
        <w:rPr>
          <w:rFonts w:ascii="Times" w:hAnsi="Times"/>
        </w:rPr>
        <w:tab/>
        <w:t xml:space="preserve">User Instruction </w:t>
      </w:r>
    </w:p>
    <w:p w14:paraId="06429F1A" w14:textId="79ED4AAE" w:rsidR="00026233" w:rsidRPr="008220D8" w:rsidRDefault="00026233" w:rsidP="007076AF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 xml:space="preserve">Updating restrictions, updating pre-requisite course. </w:t>
      </w:r>
      <w:r w:rsidRPr="008220D8">
        <w:rPr>
          <w:rFonts w:ascii="Times" w:hAnsi="Times"/>
          <w:i/>
        </w:rPr>
        <w:br/>
      </w:r>
    </w:p>
    <w:p w14:paraId="544E3F52" w14:textId="224BD5E9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LBSC706</w:t>
      </w:r>
      <w:r w:rsidRPr="008220D8">
        <w:rPr>
          <w:rFonts w:ascii="Times" w:hAnsi="Times"/>
        </w:rPr>
        <w:tab/>
        <w:t>Seminar in International and Comparative Librarianship in Information Science</w:t>
      </w:r>
    </w:p>
    <w:p w14:paraId="1FCF3E3A" w14:textId="1F56E4DB" w:rsidR="00026233" w:rsidRPr="008220D8" w:rsidRDefault="00026233" w:rsidP="007076AF">
      <w:pPr>
        <w:rPr>
          <w:rFonts w:ascii="Times" w:hAnsi="Times"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restrictions.</w:t>
      </w:r>
      <w:r w:rsidRPr="008220D8">
        <w:rPr>
          <w:rFonts w:ascii="Times" w:hAnsi="Times"/>
          <w:i/>
        </w:rPr>
        <w:br/>
      </w:r>
    </w:p>
    <w:p w14:paraId="397FB9D3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LBSC703</w:t>
      </w:r>
      <w:r w:rsidRPr="008220D8">
        <w:rPr>
          <w:rFonts w:ascii="Times" w:hAnsi="Times"/>
        </w:rPr>
        <w:tab/>
        <w:t xml:space="preserve">Field Study in Archives, Records and Information Management </w:t>
      </w:r>
    </w:p>
    <w:p w14:paraId="1FE5D80E" w14:textId="6B8CA9FC" w:rsidR="006218E6" w:rsidRPr="008220D8" w:rsidRDefault="006218E6" w:rsidP="007076AF">
      <w:pPr>
        <w:ind w:left="720" w:firstLine="720"/>
        <w:rPr>
          <w:rFonts w:ascii="Times" w:hAnsi="Times"/>
          <w:i/>
        </w:rPr>
      </w:pPr>
      <w:r w:rsidRPr="008220D8">
        <w:rPr>
          <w:rFonts w:ascii="Times" w:hAnsi="Times"/>
          <w:i/>
        </w:rPr>
        <w:t>T</w:t>
      </w:r>
      <w:r w:rsidR="007076AF" w:rsidRPr="008220D8">
        <w:rPr>
          <w:rFonts w:ascii="Times" w:hAnsi="Times"/>
          <w:i/>
        </w:rPr>
        <w:t xml:space="preserve">itle change: Field Study </w:t>
      </w:r>
      <w:r w:rsidRPr="008220D8">
        <w:rPr>
          <w:rFonts w:ascii="Times" w:hAnsi="Times"/>
          <w:i/>
        </w:rPr>
        <w:t xml:space="preserve">in Archives </w:t>
      </w:r>
      <w:r w:rsidR="00222C8F">
        <w:rPr>
          <w:rFonts w:ascii="Times" w:hAnsi="Times"/>
          <w:i/>
        </w:rPr>
        <w:t>and</w:t>
      </w:r>
      <w:r w:rsidRPr="008220D8">
        <w:rPr>
          <w:rFonts w:ascii="Times" w:hAnsi="Times"/>
          <w:i/>
        </w:rPr>
        <w:t xml:space="preserve"> Digital Curation</w:t>
      </w:r>
    </w:p>
    <w:p w14:paraId="58E0123E" w14:textId="0A4265BE" w:rsidR="007076AF" w:rsidRPr="008220D8" w:rsidRDefault="006218E6" w:rsidP="007076AF">
      <w:pPr>
        <w:ind w:left="720" w:firstLine="720"/>
        <w:rPr>
          <w:rFonts w:ascii="Times" w:hAnsi="Times"/>
          <w:i/>
        </w:rPr>
      </w:pPr>
      <w:r w:rsidRPr="008220D8">
        <w:rPr>
          <w:rFonts w:ascii="Times" w:hAnsi="Times"/>
          <w:i/>
        </w:rPr>
        <w:t>Updating pre-requisites</w:t>
      </w:r>
      <w:r w:rsidR="00026233" w:rsidRPr="008220D8">
        <w:rPr>
          <w:rFonts w:ascii="Times" w:hAnsi="Times"/>
          <w:i/>
        </w:rPr>
        <w:br/>
      </w:r>
    </w:p>
    <w:p w14:paraId="7CC4884D" w14:textId="77777777" w:rsidR="007076AF" w:rsidRPr="008220D8" w:rsidRDefault="007076AF" w:rsidP="007076AF">
      <w:pPr>
        <w:rPr>
          <w:rFonts w:ascii="Times" w:hAnsi="Times"/>
        </w:rPr>
      </w:pPr>
      <w:r w:rsidRPr="008220D8">
        <w:rPr>
          <w:rFonts w:ascii="Times" w:hAnsi="Times"/>
        </w:rPr>
        <w:t>LBSC707</w:t>
      </w:r>
      <w:r w:rsidRPr="008220D8">
        <w:rPr>
          <w:rFonts w:ascii="Times" w:hAnsi="Times"/>
        </w:rPr>
        <w:tab/>
        <w:t>Field Study in Library Services</w:t>
      </w:r>
    </w:p>
    <w:p w14:paraId="4164599E" w14:textId="643D2383" w:rsidR="007076AF" w:rsidRPr="008220D8" w:rsidRDefault="006218E6" w:rsidP="007076AF">
      <w:pPr>
        <w:ind w:left="720" w:firstLine="720"/>
        <w:rPr>
          <w:rFonts w:ascii="Times" w:hAnsi="Times"/>
          <w:i/>
        </w:rPr>
      </w:pPr>
      <w:r w:rsidRPr="008220D8">
        <w:rPr>
          <w:rFonts w:ascii="Times" w:hAnsi="Times"/>
          <w:i/>
        </w:rPr>
        <w:t xml:space="preserve"> T</w:t>
      </w:r>
      <w:r w:rsidR="007076AF" w:rsidRPr="008220D8">
        <w:rPr>
          <w:rFonts w:ascii="Times" w:hAnsi="Times"/>
          <w:i/>
        </w:rPr>
        <w:t>itle change: Fiel</w:t>
      </w:r>
      <w:r w:rsidRPr="008220D8">
        <w:rPr>
          <w:rFonts w:ascii="Times" w:hAnsi="Times"/>
          <w:i/>
        </w:rPr>
        <w:t>d Study in Information Services</w:t>
      </w:r>
      <w:r w:rsidR="00262BA3">
        <w:rPr>
          <w:rFonts w:ascii="Times" w:hAnsi="Times"/>
          <w:i/>
        </w:rPr>
        <w:br/>
      </w:r>
    </w:p>
    <w:p w14:paraId="0E18D7DC" w14:textId="78545A98" w:rsidR="00080BAA" w:rsidRPr="008220D8" w:rsidRDefault="00080BAA" w:rsidP="00080BAA">
      <w:pPr>
        <w:rPr>
          <w:rFonts w:ascii="Times" w:hAnsi="Times"/>
        </w:rPr>
      </w:pPr>
      <w:r w:rsidRPr="008220D8">
        <w:rPr>
          <w:rFonts w:ascii="Times" w:hAnsi="Times"/>
        </w:rPr>
        <w:t>INST632</w:t>
      </w:r>
      <w:r w:rsidRPr="008220D8">
        <w:rPr>
          <w:rFonts w:ascii="Times" w:hAnsi="Times"/>
        </w:rPr>
        <w:tab/>
        <w:t>Human Computer Interaction Design Methods</w:t>
      </w:r>
    </w:p>
    <w:p w14:paraId="57247B85" w14:textId="2DA3725D" w:rsidR="00080BAA" w:rsidRPr="008220D8" w:rsidRDefault="00080BAA" w:rsidP="00080BAA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Update pre-requisites, update restrictions</w:t>
      </w:r>
    </w:p>
    <w:p w14:paraId="7F76BB8E" w14:textId="18883953" w:rsidR="004231EC" w:rsidRPr="008220D8" w:rsidRDefault="006218E6" w:rsidP="00262BA3">
      <w:pPr>
        <w:ind w:left="720" w:firstLine="720"/>
        <w:rPr>
          <w:rFonts w:ascii="Times" w:hAnsi="Times"/>
          <w:i/>
        </w:rPr>
      </w:pPr>
      <w:r w:rsidRPr="008220D8">
        <w:rPr>
          <w:rFonts w:ascii="Times" w:hAnsi="Times"/>
          <w:i/>
        </w:rPr>
        <w:t>Updating pre-requisites</w:t>
      </w:r>
      <w:r w:rsidR="00262BA3">
        <w:rPr>
          <w:rFonts w:ascii="Times" w:hAnsi="Times"/>
          <w:i/>
        </w:rPr>
        <w:br/>
      </w:r>
    </w:p>
    <w:p w14:paraId="4E08F43E" w14:textId="333F5CA3" w:rsidR="004231EC" w:rsidRPr="008220D8" w:rsidRDefault="004231EC" w:rsidP="004231EC">
      <w:pPr>
        <w:rPr>
          <w:rFonts w:ascii="Times" w:hAnsi="Times"/>
        </w:rPr>
      </w:pPr>
      <w:r w:rsidRPr="008220D8">
        <w:rPr>
          <w:rFonts w:ascii="Times" w:hAnsi="Times"/>
        </w:rPr>
        <w:t>INFM605</w:t>
      </w:r>
      <w:r w:rsidRPr="008220D8">
        <w:rPr>
          <w:rFonts w:ascii="Times" w:hAnsi="Times"/>
        </w:rPr>
        <w:tab/>
        <w:t>Users and Use Context</w:t>
      </w:r>
    </w:p>
    <w:p w14:paraId="3864CB46" w14:textId="3D0BEBBC" w:rsidR="00633D52" w:rsidRPr="00262BA3" w:rsidRDefault="00633D52" w:rsidP="004231EC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restrictions, updating pre-requisite</w:t>
      </w:r>
      <w:r w:rsidR="00262BA3">
        <w:rPr>
          <w:rFonts w:ascii="Times" w:hAnsi="Times"/>
          <w:i/>
        </w:rPr>
        <w:br/>
      </w:r>
    </w:p>
    <w:p w14:paraId="28926A7E" w14:textId="0C9C92AD" w:rsidR="004231EC" w:rsidRPr="008220D8" w:rsidRDefault="004231EC" w:rsidP="004231EC">
      <w:pPr>
        <w:rPr>
          <w:rFonts w:ascii="Times" w:hAnsi="Times"/>
        </w:rPr>
      </w:pPr>
      <w:r w:rsidRPr="008220D8">
        <w:rPr>
          <w:rFonts w:ascii="Times" w:hAnsi="Times"/>
        </w:rPr>
        <w:t>INFM700</w:t>
      </w:r>
      <w:r w:rsidRPr="008220D8">
        <w:rPr>
          <w:rFonts w:ascii="Times" w:hAnsi="Times"/>
        </w:rPr>
        <w:tab/>
        <w:t>Information Architecture</w:t>
      </w:r>
    </w:p>
    <w:p w14:paraId="54F78D4B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322FD37C" w14:textId="0D5F692F" w:rsidR="00F164C3" w:rsidRPr="00262BA3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  <w:r w:rsidR="00262BA3">
        <w:rPr>
          <w:rFonts w:ascii="Times" w:hAnsi="Times"/>
          <w:i/>
        </w:rPr>
        <w:br/>
      </w:r>
    </w:p>
    <w:p w14:paraId="33C44BCC" w14:textId="09500D08" w:rsidR="004231EC" w:rsidRPr="008220D8" w:rsidRDefault="004231EC" w:rsidP="004231EC">
      <w:pPr>
        <w:rPr>
          <w:rFonts w:ascii="Times" w:hAnsi="Times"/>
        </w:rPr>
      </w:pPr>
      <w:r w:rsidRPr="008220D8">
        <w:rPr>
          <w:rFonts w:ascii="Times" w:hAnsi="Times"/>
        </w:rPr>
        <w:t>INFM711</w:t>
      </w:r>
      <w:r w:rsidRPr="008220D8">
        <w:rPr>
          <w:rFonts w:ascii="Times" w:hAnsi="Times"/>
        </w:rPr>
        <w:tab/>
        <w:t>Financial Management of Information Projects</w:t>
      </w:r>
    </w:p>
    <w:p w14:paraId="0E7CAF22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12CF5D56" w14:textId="2052FA68" w:rsidR="00F164C3" w:rsidRPr="00262BA3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  <w:r w:rsidR="00262BA3">
        <w:rPr>
          <w:rFonts w:ascii="Times" w:hAnsi="Times"/>
          <w:i/>
        </w:rPr>
        <w:br/>
      </w:r>
    </w:p>
    <w:p w14:paraId="6DB3A7D9" w14:textId="5F109D82" w:rsidR="004231EC" w:rsidRPr="008220D8" w:rsidRDefault="004231EC" w:rsidP="004231EC">
      <w:pPr>
        <w:rPr>
          <w:rFonts w:ascii="Times" w:hAnsi="Times"/>
        </w:rPr>
      </w:pPr>
      <w:r w:rsidRPr="008220D8">
        <w:rPr>
          <w:rFonts w:ascii="Times" w:hAnsi="Times"/>
        </w:rPr>
        <w:t>INFM719</w:t>
      </w:r>
      <w:r w:rsidRPr="008220D8">
        <w:rPr>
          <w:rFonts w:ascii="Times" w:hAnsi="Times"/>
        </w:rPr>
        <w:tab/>
        <w:t>Independent Study</w:t>
      </w:r>
    </w:p>
    <w:p w14:paraId="722BD0EE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5E23E12E" w14:textId="2A5D2274" w:rsidR="00F164C3" w:rsidRPr="00262BA3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  <w:r w:rsidR="00262BA3">
        <w:rPr>
          <w:rFonts w:ascii="Times" w:hAnsi="Times"/>
          <w:i/>
        </w:rPr>
        <w:br/>
      </w:r>
    </w:p>
    <w:p w14:paraId="187DE8BA" w14:textId="1B776782" w:rsidR="004231EC" w:rsidRPr="008220D8" w:rsidRDefault="004231EC" w:rsidP="004231EC">
      <w:pPr>
        <w:rPr>
          <w:rFonts w:ascii="Times" w:hAnsi="Times"/>
        </w:rPr>
      </w:pPr>
      <w:r w:rsidRPr="008220D8">
        <w:rPr>
          <w:rFonts w:ascii="Times" w:hAnsi="Times"/>
        </w:rPr>
        <w:t>INFM743</w:t>
      </w:r>
      <w:r w:rsidRPr="008220D8">
        <w:rPr>
          <w:rFonts w:ascii="Times" w:hAnsi="Times"/>
        </w:rPr>
        <w:tab/>
        <w:t>Development of Internet Applications</w:t>
      </w:r>
    </w:p>
    <w:p w14:paraId="406AB210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5BEE69AE" w14:textId="51FF783B" w:rsidR="00F164C3" w:rsidRPr="00262BA3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  <w:r w:rsidR="00262BA3">
        <w:rPr>
          <w:rFonts w:ascii="Times" w:hAnsi="Times"/>
          <w:i/>
        </w:rPr>
        <w:br/>
      </w:r>
    </w:p>
    <w:p w14:paraId="48F4682C" w14:textId="51571372" w:rsidR="004231EC" w:rsidRPr="008220D8" w:rsidRDefault="004231EC" w:rsidP="004231EC">
      <w:pPr>
        <w:rPr>
          <w:rFonts w:ascii="Times" w:hAnsi="Times"/>
        </w:rPr>
      </w:pPr>
      <w:r w:rsidRPr="008220D8">
        <w:rPr>
          <w:rFonts w:ascii="Times" w:hAnsi="Times"/>
        </w:rPr>
        <w:t>INFM757</w:t>
      </w:r>
      <w:r w:rsidRPr="008220D8">
        <w:rPr>
          <w:rFonts w:ascii="Times" w:hAnsi="Times"/>
        </w:rPr>
        <w:tab/>
        <w:t>Organizational and Business Process Modeling</w:t>
      </w:r>
    </w:p>
    <w:p w14:paraId="33C22120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23CBA109" w14:textId="50B46332" w:rsidR="00F164C3" w:rsidRPr="00262BA3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  <w:r w:rsidR="00262BA3">
        <w:rPr>
          <w:rFonts w:ascii="Times" w:hAnsi="Times"/>
          <w:i/>
        </w:rPr>
        <w:br/>
      </w:r>
    </w:p>
    <w:p w14:paraId="4ECAB38D" w14:textId="7DEAFEE0" w:rsidR="004231EC" w:rsidRPr="008220D8" w:rsidRDefault="004231EC" w:rsidP="004231EC">
      <w:pPr>
        <w:rPr>
          <w:rFonts w:ascii="Times" w:hAnsi="Times"/>
        </w:rPr>
      </w:pPr>
      <w:r w:rsidRPr="008220D8">
        <w:rPr>
          <w:rFonts w:ascii="Times" w:hAnsi="Times"/>
        </w:rPr>
        <w:t>INFM799</w:t>
      </w:r>
      <w:r w:rsidRPr="008220D8">
        <w:rPr>
          <w:rFonts w:ascii="Times" w:hAnsi="Times"/>
        </w:rPr>
        <w:tab/>
        <w:t xml:space="preserve">Master’s Thesis Research </w:t>
      </w:r>
    </w:p>
    <w:p w14:paraId="4802FB7B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55D18D3E" w14:textId="334E675B" w:rsidR="00F164C3" w:rsidRPr="008220D8" w:rsidRDefault="00F164C3" w:rsidP="004231EC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  <w:r w:rsidR="00262BA3">
        <w:rPr>
          <w:rFonts w:ascii="Times" w:hAnsi="Times"/>
          <w:i/>
        </w:rPr>
        <w:br/>
      </w:r>
    </w:p>
    <w:p w14:paraId="3A36A1C7" w14:textId="78548997" w:rsidR="004571C5" w:rsidRPr="008220D8" w:rsidRDefault="004571C5" w:rsidP="004231EC">
      <w:pPr>
        <w:rPr>
          <w:rFonts w:ascii="Times" w:hAnsi="Times"/>
        </w:rPr>
      </w:pPr>
      <w:r w:rsidRPr="008220D8">
        <w:rPr>
          <w:rFonts w:ascii="Times" w:hAnsi="Times"/>
        </w:rPr>
        <w:t>INFM612</w:t>
      </w:r>
      <w:r w:rsidRPr="008220D8">
        <w:rPr>
          <w:rFonts w:ascii="Times" w:hAnsi="Times"/>
        </w:rPr>
        <w:tab/>
        <w:t xml:space="preserve">Management of Information Programs and Services </w:t>
      </w:r>
    </w:p>
    <w:p w14:paraId="5B618341" w14:textId="77777777" w:rsidR="004571C5" w:rsidRPr="008220D8" w:rsidRDefault="004571C5" w:rsidP="004571C5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46F54156" w14:textId="77777777" w:rsidR="004571C5" w:rsidRPr="008220D8" w:rsidRDefault="004571C5" w:rsidP="004571C5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 xml:space="preserve">Updating restrictions </w:t>
      </w:r>
    </w:p>
    <w:p w14:paraId="45E1C6D3" w14:textId="01956572" w:rsidR="004571C5" w:rsidRPr="008220D8" w:rsidRDefault="004571C5" w:rsidP="004231EC">
      <w:pPr>
        <w:rPr>
          <w:rFonts w:ascii="Times" w:hAnsi="Times"/>
        </w:rPr>
      </w:pPr>
    </w:p>
    <w:p w14:paraId="7252A47F" w14:textId="549698CF" w:rsidR="00F60C63" w:rsidRPr="008220D8" w:rsidRDefault="00F60C63" w:rsidP="004231EC">
      <w:pPr>
        <w:rPr>
          <w:rFonts w:ascii="Times" w:hAnsi="Times"/>
        </w:rPr>
      </w:pPr>
      <w:r w:rsidRPr="008220D8">
        <w:rPr>
          <w:rFonts w:ascii="Times" w:hAnsi="Times"/>
        </w:rPr>
        <w:t>INST715</w:t>
      </w:r>
      <w:r w:rsidRPr="008220D8">
        <w:rPr>
          <w:rFonts w:ascii="Times" w:hAnsi="Times"/>
        </w:rPr>
        <w:tab/>
        <w:t xml:space="preserve">Knowledge Management </w:t>
      </w:r>
    </w:p>
    <w:p w14:paraId="18FA9C43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54E673CF" w14:textId="46DAD067" w:rsidR="00F164C3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</w:t>
      </w:r>
      <w:r w:rsidR="00606785">
        <w:rPr>
          <w:rFonts w:ascii="Times" w:hAnsi="Times"/>
          <w:i/>
        </w:rPr>
        <w:t>s</w:t>
      </w:r>
    </w:p>
    <w:p w14:paraId="0EB4BD9C" w14:textId="77777777" w:rsidR="00606785" w:rsidRPr="00606785" w:rsidRDefault="00606785" w:rsidP="00F164C3">
      <w:pPr>
        <w:rPr>
          <w:rFonts w:ascii="Times" w:hAnsi="Times"/>
          <w:i/>
        </w:rPr>
      </w:pPr>
    </w:p>
    <w:p w14:paraId="677D7FA4" w14:textId="59FA3CDB" w:rsidR="00F60C63" w:rsidRPr="008220D8" w:rsidRDefault="00F60C63" w:rsidP="004231EC">
      <w:pPr>
        <w:rPr>
          <w:rFonts w:ascii="Times" w:hAnsi="Times"/>
        </w:rPr>
      </w:pPr>
      <w:r w:rsidRPr="008220D8">
        <w:rPr>
          <w:rFonts w:ascii="Times" w:hAnsi="Times"/>
        </w:rPr>
        <w:t>INST714</w:t>
      </w:r>
      <w:r w:rsidR="00983F45" w:rsidRPr="008220D8">
        <w:rPr>
          <w:rFonts w:ascii="Times" w:hAnsi="Times"/>
        </w:rPr>
        <w:tab/>
        <w:t xml:space="preserve">Information for Decision Making </w:t>
      </w:r>
    </w:p>
    <w:p w14:paraId="4AC2D7E8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57B830BE" w14:textId="2FE1C915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</w:p>
    <w:p w14:paraId="7411B3DB" w14:textId="77777777" w:rsidR="00F164C3" w:rsidRPr="008220D8" w:rsidRDefault="00F164C3" w:rsidP="00F164C3">
      <w:pPr>
        <w:rPr>
          <w:rFonts w:ascii="Times" w:hAnsi="Times"/>
        </w:rPr>
      </w:pPr>
    </w:p>
    <w:p w14:paraId="6FFD76A5" w14:textId="2957770E" w:rsidR="00983F45" w:rsidRPr="008220D8" w:rsidRDefault="00983F45" w:rsidP="004231EC">
      <w:pPr>
        <w:rPr>
          <w:rFonts w:ascii="Times" w:hAnsi="Times"/>
        </w:rPr>
      </w:pPr>
      <w:r w:rsidRPr="008220D8">
        <w:rPr>
          <w:rFonts w:ascii="Times" w:hAnsi="Times"/>
        </w:rPr>
        <w:t>INST737</w:t>
      </w:r>
      <w:r w:rsidRPr="008220D8">
        <w:rPr>
          <w:rFonts w:ascii="Times" w:hAnsi="Times"/>
        </w:rPr>
        <w:tab/>
        <w:t>Introduction to Data Science</w:t>
      </w:r>
    </w:p>
    <w:p w14:paraId="6541CC65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03EBF064" w14:textId="284B1B9B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</w:p>
    <w:p w14:paraId="1DB64214" w14:textId="77777777" w:rsidR="00F164C3" w:rsidRPr="008220D8" w:rsidRDefault="00F164C3" w:rsidP="00F164C3">
      <w:pPr>
        <w:rPr>
          <w:rFonts w:ascii="Times" w:hAnsi="Times"/>
        </w:rPr>
      </w:pPr>
    </w:p>
    <w:p w14:paraId="2FC799EC" w14:textId="1768BBF1" w:rsidR="00983F45" w:rsidRPr="008220D8" w:rsidRDefault="00983F45" w:rsidP="004231EC">
      <w:pPr>
        <w:rPr>
          <w:rFonts w:ascii="Times" w:hAnsi="Times"/>
        </w:rPr>
      </w:pPr>
      <w:r w:rsidRPr="008220D8">
        <w:rPr>
          <w:rFonts w:ascii="Times" w:hAnsi="Times"/>
        </w:rPr>
        <w:t>INST734</w:t>
      </w:r>
      <w:r w:rsidRPr="008220D8">
        <w:rPr>
          <w:rFonts w:ascii="Times" w:hAnsi="Times"/>
        </w:rPr>
        <w:tab/>
        <w:t>Information Retrieval Systems</w:t>
      </w:r>
    </w:p>
    <w:p w14:paraId="6A1FCE91" w14:textId="77777777" w:rsidR="00F164C3" w:rsidRPr="008220D8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Updating description</w:t>
      </w:r>
    </w:p>
    <w:p w14:paraId="646EC5C6" w14:textId="61448BDB" w:rsidR="00F164C3" w:rsidRDefault="00F164C3" w:rsidP="00F164C3">
      <w:pPr>
        <w:rPr>
          <w:rFonts w:ascii="Times" w:hAnsi="Times"/>
          <w:i/>
        </w:rPr>
      </w:pPr>
      <w:r w:rsidRPr="008220D8">
        <w:rPr>
          <w:rFonts w:ascii="Times" w:hAnsi="Times"/>
          <w:i/>
        </w:rPr>
        <w:tab/>
      </w:r>
      <w:r w:rsidRPr="008220D8">
        <w:rPr>
          <w:rFonts w:ascii="Times" w:hAnsi="Times"/>
          <w:i/>
        </w:rPr>
        <w:tab/>
        <w:t>Updating restrictions</w:t>
      </w:r>
    </w:p>
    <w:p w14:paraId="07EBAB7E" w14:textId="77777777" w:rsidR="00F9216C" w:rsidRDefault="00F9216C" w:rsidP="00F164C3">
      <w:pPr>
        <w:rPr>
          <w:rFonts w:ascii="Times" w:hAnsi="Times"/>
          <w:i/>
        </w:rPr>
      </w:pPr>
    </w:p>
    <w:p w14:paraId="771EC57B" w14:textId="728AEF2D" w:rsidR="00F9216C" w:rsidRPr="008220D8" w:rsidRDefault="00F9216C" w:rsidP="00F164C3">
      <w:pPr>
        <w:rPr>
          <w:rFonts w:ascii="Times" w:hAnsi="Times"/>
        </w:rPr>
      </w:pPr>
      <w:r w:rsidRPr="008220D8">
        <w:rPr>
          <w:rFonts w:ascii="Times" w:hAnsi="Times"/>
          <w:b/>
        </w:rPr>
        <w:t>ACTION: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>Approved unanimously</w:t>
      </w:r>
    </w:p>
    <w:p w14:paraId="2C1D5FA5" w14:textId="77777777" w:rsidR="004231EC" w:rsidRPr="008220D8" w:rsidRDefault="004231EC" w:rsidP="004231EC">
      <w:pPr>
        <w:rPr>
          <w:rFonts w:ascii="Times" w:hAnsi="Times"/>
        </w:rPr>
      </w:pPr>
    </w:p>
    <w:p w14:paraId="3274C4A7" w14:textId="44A9055F" w:rsidR="00295C14" w:rsidRPr="00295C14" w:rsidRDefault="004571C5" w:rsidP="004231EC">
      <w:pPr>
        <w:rPr>
          <w:rFonts w:ascii="Times" w:hAnsi="Times"/>
          <w:b/>
          <w:u w:val="single"/>
        </w:rPr>
      </w:pPr>
      <w:r w:rsidRPr="00295C14">
        <w:rPr>
          <w:rFonts w:ascii="Times" w:hAnsi="Times"/>
          <w:b/>
          <w:u w:val="single"/>
        </w:rPr>
        <w:t xml:space="preserve">Changes in Course Description </w:t>
      </w:r>
    </w:p>
    <w:p w14:paraId="2C43A5A6" w14:textId="0B35B29E" w:rsidR="004571C5" w:rsidRPr="008220D8" w:rsidRDefault="004571C5" w:rsidP="004231EC">
      <w:pPr>
        <w:rPr>
          <w:rFonts w:ascii="Times" w:hAnsi="Times"/>
        </w:rPr>
      </w:pPr>
      <w:r w:rsidRPr="008220D8">
        <w:rPr>
          <w:rFonts w:ascii="Times" w:hAnsi="Times"/>
        </w:rPr>
        <w:t>INFM732</w:t>
      </w:r>
      <w:r w:rsidRPr="008220D8">
        <w:rPr>
          <w:rFonts w:ascii="Times" w:hAnsi="Times"/>
        </w:rPr>
        <w:tab/>
        <w:t>Information Audits and Environmental Scans</w:t>
      </w:r>
    </w:p>
    <w:p w14:paraId="4F51F52F" w14:textId="779369A9" w:rsidR="004571C5" w:rsidRPr="008220D8" w:rsidRDefault="004571C5" w:rsidP="004231EC">
      <w:pPr>
        <w:rPr>
          <w:rFonts w:ascii="Times" w:hAnsi="Times"/>
        </w:rPr>
      </w:pPr>
      <w:r w:rsidRPr="008220D8">
        <w:rPr>
          <w:rFonts w:ascii="Times" w:hAnsi="Times"/>
        </w:rPr>
        <w:t>INFM736</w:t>
      </w:r>
      <w:r w:rsidRPr="008220D8">
        <w:rPr>
          <w:rFonts w:ascii="Times" w:hAnsi="Times"/>
        </w:rPr>
        <w:tab/>
        <w:t>Information Management Capstone Experience I</w:t>
      </w:r>
    </w:p>
    <w:p w14:paraId="2612003C" w14:textId="0D0351FD" w:rsidR="004571C5" w:rsidRPr="008220D8" w:rsidRDefault="004571C5" w:rsidP="004231EC">
      <w:pPr>
        <w:rPr>
          <w:rFonts w:ascii="Times" w:hAnsi="Times"/>
        </w:rPr>
      </w:pPr>
      <w:r w:rsidRPr="008220D8">
        <w:rPr>
          <w:rFonts w:ascii="Times" w:hAnsi="Times"/>
        </w:rPr>
        <w:t>INFM737</w:t>
      </w:r>
      <w:r w:rsidRPr="008220D8">
        <w:rPr>
          <w:rFonts w:ascii="Times" w:hAnsi="Times"/>
        </w:rPr>
        <w:tab/>
        <w:t>Information Management Capstone Experience II</w:t>
      </w:r>
    </w:p>
    <w:p w14:paraId="6273BC15" w14:textId="1C986295" w:rsidR="004571C5" w:rsidRDefault="004571C5" w:rsidP="004231EC">
      <w:pPr>
        <w:rPr>
          <w:rFonts w:ascii="Times" w:hAnsi="Times"/>
        </w:rPr>
      </w:pPr>
      <w:r w:rsidRPr="008220D8">
        <w:rPr>
          <w:rFonts w:ascii="Times" w:hAnsi="Times"/>
        </w:rPr>
        <w:t>INFM620</w:t>
      </w:r>
      <w:r w:rsidRPr="008220D8">
        <w:rPr>
          <w:rFonts w:ascii="Times" w:hAnsi="Times"/>
        </w:rPr>
        <w:tab/>
        <w:t xml:space="preserve">Introduction to Strategic Information Management </w:t>
      </w:r>
    </w:p>
    <w:p w14:paraId="70326206" w14:textId="77777777" w:rsidR="00F9216C" w:rsidRDefault="00F9216C" w:rsidP="004231EC">
      <w:pPr>
        <w:rPr>
          <w:rFonts w:ascii="Times" w:hAnsi="Times"/>
        </w:rPr>
      </w:pPr>
    </w:p>
    <w:p w14:paraId="3932A72F" w14:textId="51CFF306" w:rsidR="00F9216C" w:rsidRPr="00F9216C" w:rsidRDefault="00F9216C" w:rsidP="00F9216C">
      <w:pPr>
        <w:rPr>
          <w:rFonts w:ascii="Times" w:hAnsi="Times"/>
        </w:rPr>
      </w:pPr>
      <w:r w:rsidRPr="008220D8">
        <w:rPr>
          <w:rFonts w:ascii="Times" w:hAnsi="Times"/>
          <w:b/>
        </w:rPr>
        <w:t>ACTION: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Approved unanimously </w:t>
      </w:r>
    </w:p>
    <w:p w14:paraId="556FFA41" w14:textId="77777777" w:rsidR="006000F3" w:rsidRPr="008220D8" w:rsidRDefault="006000F3">
      <w:pPr>
        <w:rPr>
          <w:rFonts w:ascii="Times" w:hAnsi="Times"/>
        </w:rPr>
      </w:pPr>
    </w:p>
    <w:p w14:paraId="6B86AA44" w14:textId="0F0861EA" w:rsidR="0053512D" w:rsidRPr="00295C14" w:rsidRDefault="0053512D">
      <w:pPr>
        <w:rPr>
          <w:rFonts w:ascii="Times" w:hAnsi="Times"/>
          <w:b/>
          <w:u w:val="single"/>
        </w:rPr>
      </w:pPr>
      <w:r w:rsidRPr="00295C14">
        <w:rPr>
          <w:rFonts w:ascii="Times" w:hAnsi="Times"/>
          <w:b/>
          <w:u w:val="single"/>
        </w:rPr>
        <w:t>New Courses</w:t>
      </w:r>
    </w:p>
    <w:p w14:paraId="6BE719EE" w14:textId="77777777" w:rsidR="004F375D" w:rsidRPr="008220D8" w:rsidRDefault="0053512D" w:rsidP="004F375D">
      <w:pPr>
        <w:rPr>
          <w:rFonts w:ascii="Times" w:hAnsi="Times"/>
          <w:b/>
        </w:rPr>
      </w:pPr>
      <w:r w:rsidRPr="008220D8">
        <w:rPr>
          <w:rFonts w:ascii="Times" w:hAnsi="Times"/>
        </w:rPr>
        <w:t xml:space="preserve">LBSC708P Special Topics: </w:t>
      </w:r>
      <w:r w:rsidR="004F375D" w:rsidRPr="008220D8">
        <w:rPr>
          <w:rFonts w:ascii="Times" w:hAnsi="Times"/>
        </w:rPr>
        <w:t>Preserving Memory: Archives and Archivists in America</w:t>
      </w:r>
    </w:p>
    <w:p w14:paraId="283EDF47" w14:textId="2833F267" w:rsidR="0053512D" w:rsidRPr="008220D8" w:rsidRDefault="0053512D">
      <w:pPr>
        <w:rPr>
          <w:rFonts w:ascii="Times" w:hAnsi="Times"/>
        </w:rPr>
      </w:pPr>
    </w:p>
    <w:p w14:paraId="61D02BC8" w14:textId="6A99F24D" w:rsidR="00243BDA" w:rsidRPr="008220D8" w:rsidRDefault="00243BDA">
      <w:pPr>
        <w:rPr>
          <w:rFonts w:ascii="Times" w:hAnsi="Times"/>
        </w:rPr>
      </w:pPr>
      <w:r w:rsidRPr="008220D8">
        <w:rPr>
          <w:rFonts w:ascii="Times" w:hAnsi="Times"/>
        </w:rPr>
        <w:t>INST447 Data Sources and Manipulation</w:t>
      </w:r>
    </w:p>
    <w:p w14:paraId="215A67AC" w14:textId="58DC9011" w:rsidR="00243BDA" w:rsidRPr="008220D8" w:rsidRDefault="00243BDA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 xml:space="preserve">New advanced elective Data Science specialization. </w:t>
      </w:r>
    </w:p>
    <w:p w14:paraId="76EDCBFF" w14:textId="77777777" w:rsidR="00AE3919" w:rsidRPr="008220D8" w:rsidRDefault="00AE3919">
      <w:pPr>
        <w:rPr>
          <w:rFonts w:ascii="Times" w:hAnsi="Times"/>
          <w:i/>
        </w:rPr>
      </w:pPr>
    </w:p>
    <w:p w14:paraId="1BB7DDCA" w14:textId="64C7C01F" w:rsidR="00AE3919" w:rsidRPr="008220D8" w:rsidRDefault="00AE3919">
      <w:pPr>
        <w:rPr>
          <w:rFonts w:ascii="Times" w:hAnsi="Times"/>
        </w:rPr>
      </w:pPr>
      <w:r w:rsidRPr="008220D8">
        <w:rPr>
          <w:rFonts w:ascii="Times" w:hAnsi="Times"/>
        </w:rPr>
        <w:t>INST728</w:t>
      </w:r>
      <w:r w:rsidR="00262BA3">
        <w:rPr>
          <w:rFonts w:ascii="Times" w:hAnsi="Times"/>
        </w:rPr>
        <w:t>D</w:t>
      </w:r>
      <w:r w:rsidRPr="008220D8">
        <w:rPr>
          <w:rFonts w:ascii="Times" w:hAnsi="Times"/>
        </w:rPr>
        <w:t xml:space="preserve"> Advanced Research in Digital Curation</w:t>
      </w:r>
    </w:p>
    <w:p w14:paraId="17441647" w14:textId="28FDB22E" w:rsidR="00AE3919" w:rsidRPr="008220D8" w:rsidRDefault="00AE3919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 xml:space="preserve">New special topics course. </w:t>
      </w:r>
    </w:p>
    <w:p w14:paraId="4211C246" w14:textId="77777777" w:rsidR="0075474B" w:rsidRPr="008220D8" w:rsidRDefault="0075474B">
      <w:pPr>
        <w:rPr>
          <w:rFonts w:ascii="Times" w:hAnsi="Times"/>
          <w:i/>
        </w:rPr>
      </w:pPr>
    </w:p>
    <w:p w14:paraId="3E56C355" w14:textId="493C0859" w:rsidR="0075474B" w:rsidRPr="008220D8" w:rsidRDefault="0075474B">
      <w:pPr>
        <w:rPr>
          <w:rFonts w:ascii="Times" w:hAnsi="Times"/>
        </w:rPr>
      </w:pPr>
      <w:r w:rsidRPr="008220D8">
        <w:rPr>
          <w:rFonts w:ascii="Times" w:hAnsi="Times"/>
        </w:rPr>
        <w:t>INST</w:t>
      </w:r>
      <w:r w:rsidR="00606785">
        <w:rPr>
          <w:rFonts w:ascii="Times" w:hAnsi="Times"/>
        </w:rPr>
        <w:t>725</w:t>
      </w:r>
      <w:r w:rsidR="00AA7D02" w:rsidRPr="008220D8">
        <w:rPr>
          <w:rFonts w:ascii="Times" w:hAnsi="Times"/>
        </w:rPr>
        <w:tab/>
        <w:t>Advanced Legal Research</w:t>
      </w:r>
    </w:p>
    <w:p w14:paraId="5A0E54D5" w14:textId="68D61B9A" w:rsidR="00AA7D02" w:rsidRPr="008220D8" w:rsidRDefault="00AA7D02">
      <w:pPr>
        <w:rPr>
          <w:rFonts w:ascii="Times" w:hAnsi="Times"/>
          <w:i/>
        </w:rPr>
      </w:pPr>
      <w:r w:rsidRPr="008220D8">
        <w:rPr>
          <w:rFonts w:ascii="Times" w:hAnsi="Times"/>
        </w:rPr>
        <w:tab/>
      </w:r>
      <w:r w:rsidRPr="008220D8">
        <w:rPr>
          <w:rFonts w:ascii="Times" w:hAnsi="Times"/>
        </w:rPr>
        <w:tab/>
      </w:r>
      <w:r w:rsidRPr="008220D8">
        <w:rPr>
          <w:rFonts w:ascii="Times" w:hAnsi="Times"/>
          <w:i/>
        </w:rPr>
        <w:t>New permanent number course.</w:t>
      </w:r>
    </w:p>
    <w:p w14:paraId="2EF15C33" w14:textId="77777777" w:rsidR="00243BDA" w:rsidRPr="008220D8" w:rsidRDefault="00243BDA">
      <w:pPr>
        <w:rPr>
          <w:rFonts w:ascii="Times" w:hAnsi="Times"/>
        </w:rPr>
      </w:pPr>
    </w:p>
    <w:p w14:paraId="78892878" w14:textId="603088CD" w:rsidR="009F0D64" w:rsidRPr="008220D8" w:rsidRDefault="0046083A">
      <w:pPr>
        <w:rPr>
          <w:rFonts w:ascii="Times" w:hAnsi="Times"/>
          <w:b/>
        </w:rPr>
      </w:pPr>
      <w:r w:rsidRPr="008220D8">
        <w:rPr>
          <w:rFonts w:ascii="Times" w:hAnsi="Times"/>
          <w:b/>
        </w:rPr>
        <w:t>ACTION:</w:t>
      </w:r>
      <w:r w:rsidR="00DA5B10">
        <w:rPr>
          <w:rFonts w:ascii="Times" w:hAnsi="Times"/>
          <w:b/>
        </w:rPr>
        <w:t xml:space="preserve"> </w:t>
      </w:r>
      <w:r w:rsidR="00DA5B10" w:rsidRPr="00DA5B10">
        <w:rPr>
          <w:rFonts w:ascii="Times" w:hAnsi="Times"/>
        </w:rPr>
        <w:t>Approved unanimously</w:t>
      </w:r>
      <w:r w:rsidR="00DA5B10">
        <w:rPr>
          <w:rFonts w:ascii="Times" w:hAnsi="Times"/>
          <w:b/>
        </w:rPr>
        <w:t xml:space="preserve"> </w:t>
      </w:r>
    </w:p>
    <w:p w14:paraId="0792ADB7" w14:textId="46E25EAC" w:rsidR="000F0555" w:rsidRPr="008A426E" w:rsidRDefault="000F0555">
      <w:pPr>
        <w:rPr>
          <w:rFonts w:ascii="Times" w:hAnsi="Times"/>
          <w:b/>
          <w:u w:val="single"/>
        </w:rPr>
      </w:pPr>
      <w:r w:rsidRPr="008A426E">
        <w:rPr>
          <w:rFonts w:ascii="Times" w:hAnsi="Times"/>
          <w:b/>
          <w:u w:val="single"/>
        </w:rPr>
        <w:t xml:space="preserve">Discussion </w:t>
      </w:r>
    </w:p>
    <w:p w14:paraId="250F1BB4" w14:textId="77777777" w:rsidR="008A426E" w:rsidRDefault="008A426E">
      <w:pPr>
        <w:rPr>
          <w:rFonts w:ascii="Times" w:hAnsi="Times"/>
          <w:b/>
        </w:rPr>
      </w:pPr>
    </w:p>
    <w:p w14:paraId="4FA69E42" w14:textId="3BB19F96" w:rsidR="008A426E" w:rsidRDefault="008A426E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Teaching Awards in the College </w:t>
      </w:r>
    </w:p>
    <w:p w14:paraId="4037E74F" w14:textId="47E17548" w:rsidR="008A426E" w:rsidRDefault="008A426E" w:rsidP="008A426E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Currently there are no formal teaching awards in the College, if we were to implem</w:t>
      </w:r>
      <w:r w:rsidR="00DA5B10">
        <w:rPr>
          <w:rFonts w:ascii="Times" w:hAnsi="Times"/>
        </w:rPr>
        <w:t>ent them what might make sense?</w:t>
      </w:r>
    </w:p>
    <w:p w14:paraId="49477846" w14:textId="13744764" w:rsidR="00CD0C20" w:rsidRPr="00CD0C20" w:rsidRDefault="00CD0C20" w:rsidP="00CD0C2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Brian: We should figure out how to structure 1-2 teaching awards with in the College. </w:t>
      </w:r>
      <w:r w:rsidRPr="00CD0C20">
        <w:rPr>
          <w:rFonts w:ascii="Times" w:hAnsi="Times"/>
        </w:rPr>
        <w:t>Is there someone willing to put effort and thought into designing teaching awards?</w:t>
      </w:r>
    </w:p>
    <w:p w14:paraId="55DDF796" w14:textId="17417D54" w:rsidR="00CD0C20" w:rsidRDefault="00FC2982" w:rsidP="00CD0C20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Paul volunteered to assist in creating them. </w:t>
      </w:r>
    </w:p>
    <w:p w14:paraId="0E6D6ED4" w14:textId="1FE21C75" w:rsidR="00FC2982" w:rsidRPr="008A426E" w:rsidRDefault="00FC2982" w:rsidP="00FC2982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Leah volunteere</w:t>
      </w:r>
      <w:r w:rsidR="000260AF">
        <w:rPr>
          <w:rFonts w:ascii="Times" w:hAnsi="Times"/>
        </w:rPr>
        <w:t xml:space="preserve">d to help identify structured used in CS. </w:t>
      </w:r>
    </w:p>
    <w:p w14:paraId="38A81816" w14:textId="77777777" w:rsidR="000260AF" w:rsidRPr="008A426E" w:rsidRDefault="000260AF" w:rsidP="000F0555">
      <w:pPr>
        <w:rPr>
          <w:rFonts w:ascii="Times" w:hAnsi="Times"/>
          <w:b/>
        </w:rPr>
      </w:pPr>
    </w:p>
    <w:p w14:paraId="406A6EA6" w14:textId="2F5D20F3" w:rsidR="000260AF" w:rsidRDefault="00543149">
      <w:pPr>
        <w:rPr>
          <w:rFonts w:ascii="Times" w:hAnsi="Times"/>
          <w:b/>
        </w:rPr>
      </w:pPr>
      <w:r w:rsidRPr="008A426E">
        <w:rPr>
          <w:rFonts w:ascii="Times" w:hAnsi="Times"/>
          <w:b/>
        </w:rPr>
        <w:t>Academic Program Self Study Outline and Guidelines</w:t>
      </w:r>
    </w:p>
    <w:p w14:paraId="4E23AE58" w14:textId="1D4FD82C" w:rsidR="000260AF" w:rsidRDefault="000260AF" w:rsidP="000260AF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A72C3D">
        <w:rPr>
          <w:rFonts w:ascii="Times" w:hAnsi="Times"/>
        </w:rPr>
        <w:t xml:space="preserve">Brian: The </w:t>
      </w:r>
      <w:r w:rsidR="00A72C3D" w:rsidRPr="00A72C3D">
        <w:rPr>
          <w:rFonts w:ascii="Times" w:hAnsi="Times"/>
        </w:rPr>
        <w:t xml:space="preserve">College needs to complete a self-study </w:t>
      </w:r>
      <w:r w:rsidR="00A72C3D">
        <w:rPr>
          <w:rFonts w:ascii="Times" w:hAnsi="Times"/>
        </w:rPr>
        <w:t xml:space="preserve">of all academic programs. We would like to have a version of this completed by May 15. </w:t>
      </w:r>
    </w:p>
    <w:p w14:paraId="07F53477" w14:textId="51EEE299" w:rsidR="000B20A1" w:rsidRDefault="00D547A8" w:rsidP="000260AF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Items to add/adjust:</w:t>
      </w:r>
    </w:p>
    <w:p w14:paraId="0ED9BB30" w14:textId="184BC42C" w:rsidR="00D547A8" w:rsidRDefault="00D547A8" w:rsidP="00D547A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In-state v. Out-of-State</w:t>
      </w:r>
    </w:p>
    <w:p w14:paraId="5477F055" w14:textId="10F75B10" w:rsidR="00D547A8" w:rsidRDefault="00D547A8" w:rsidP="00D547A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International v. non</w:t>
      </w:r>
    </w:p>
    <w:p w14:paraId="2DB196EA" w14:textId="2A065DCE" w:rsidR="00D547A8" w:rsidRDefault="009A34EC" w:rsidP="009A34EC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Brian will revise this document and present a template.</w:t>
      </w:r>
    </w:p>
    <w:p w14:paraId="29BBF081" w14:textId="5149729D" w:rsidR="009A34EC" w:rsidRPr="00A72C3D" w:rsidRDefault="009A34EC" w:rsidP="009A34EC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Lindsay will present and discuss with coordinators next week. </w:t>
      </w:r>
    </w:p>
    <w:p w14:paraId="07734EF0" w14:textId="7911F2AE" w:rsidR="00A93BF6" w:rsidRDefault="009A34EC" w:rsidP="009A34EC">
      <w:pPr>
        <w:tabs>
          <w:tab w:val="left" w:pos="6286"/>
        </w:tabs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p w14:paraId="205AAED8" w14:textId="0AAB3B53" w:rsidR="009A34EC" w:rsidRDefault="009A34EC" w:rsidP="009A34EC">
      <w:pPr>
        <w:rPr>
          <w:rFonts w:ascii="Times" w:hAnsi="Times"/>
          <w:b/>
        </w:rPr>
      </w:pPr>
      <w:r w:rsidRPr="008A426E">
        <w:rPr>
          <w:rFonts w:ascii="Times" w:hAnsi="Times"/>
          <w:b/>
        </w:rPr>
        <w:t>Program Director Duties</w:t>
      </w:r>
      <w:r w:rsidR="00064905">
        <w:rPr>
          <w:rFonts w:ascii="Times" w:hAnsi="Times"/>
          <w:b/>
        </w:rPr>
        <w:t xml:space="preserve"> / Job Descriptions</w:t>
      </w:r>
    </w:p>
    <w:p w14:paraId="4097F339" w14:textId="5D1D513A" w:rsidR="009A34EC" w:rsidRDefault="00D35A80" w:rsidP="009A34EC">
      <w:pPr>
        <w:tabs>
          <w:tab w:val="left" w:pos="6286"/>
        </w:tabs>
        <w:rPr>
          <w:rFonts w:ascii="Times" w:hAnsi="Times"/>
        </w:rPr>
      </w:pPr>
      <w:r>
        <w:rPr>
          <w:rFonts w:ascii="Times" w:hAnsi="Times"/>
        </w:rPr>
        <w:t>Compensation for Program Directors varies widely across campus</w:t>
      </w:r>
      <w:r w:rsidR="00A150E7">
        <w:rPr>
          <w:rFonts w:ascii="Times" w:hAnsi="Times"/>
        </w:rPr>
        <w:t>. There is limited information or cohesion within the College. Brian presented the current position description for the Academic Program Director (Fall 2013) as well a</w:t>
      </w:r>
      <w:r w:rsidR="005C445A">
        <w:rPr>
          <w:rFonts w:ascii="Times" w:hAnsi="Times"/>
        </w:rPr>
        <w:t>s a</w:t>
      </w:r>
      <w:r w:rsidR="00A150E7">
        <w:rPr>
          <w:rFonts w:ascii="Times" w:hAnsi="Times"/>
        </w:rPr>
        <w:t xml:space="preserve"> current Program Coordinator description (Spring 2016). Currently</w:t>
      </w:r>
      <w:r w:rsidR="005C445A">
        <w:rPr>
          <w:rFonts w:ascii="Times" w:hAnsi="Times"/>
        </w:rPr>
        <w:t>,</w:t>
      </w:r>
      <w:r w:rsidR="00A150E7">
        <w:rPr>
          <w:rFonts w:ascii="Times" w:hAnsi="Times"/>
        </w:rPr>
        <w:t xml:space="preserve"> the descriptions for both have </w:t>
      </w:r>
      <w:r w:rsidR="005C445A">
        <w:rPr>
          <w:rFonts w:ascii="Times" w:hAnsi="Times"/>
        </w:rPr>
        <w:t xml:space="preserve">significant </w:t>
      </w:r>
      <w:r w:rsidR="00A150E7">
        <w:rPr>
          <w:rFonts w:ascii="Times" w:hAnsi="Times"/>
        </w:rPr>
        <w:t xml:space="preserve">overlap. We need to determine what the actual duties for a Program Director should be. </w:t>
      </w:r>
    </w:p>
    <w:p w14:paraId="4F12DFFD" w14:textId="77777777" w:rsidR="00A150E7" w:rsidRDefault="00A150E7" w:rsidP="009A34EC">
      <w:pPr>
        <w:tabs>
          <w:tab w:val="left" w:pos="6286"/>
        </w:tabs>
        <w:rPr>
          <w:rFonts w:ascii="Times" w:hAnsi="Times"/>
        </w:rPr>
      </w:pPr>
    </w:p>
    <w:p w14:paraId="2E1244A4" w14:textId="2D21A10D" w:rsidR="00236442" w:rsidRPr="00134F27" w:rsidRDefault="00185DB6" w:rsidP="00236442">
      <w:pPr>
        <w:pStyle w:val="ListParagraph"/>
        <w:numPr>
          <w:ilvl w:val="0"/>
          <w:numId w:val="3"/>
        </w:numPr>
        <w:tabs>
          <w:tab w:val="left" w:pos="6286"/>
        </w:tabs>
        <w:rPr>
          <w:rFonts w:ascii="Times" w:hAnsi="Times"/>
        </w:rPr>
      </w:pPr>
      <w:r>
        <w:rPr>
          <w:rFonts w:ascii="Times" w:hAnsi="Times"/>
        </w:rPr>
        <w:t>Brian: take the d</w:t>
      </w:r>
      <w:r w:rsidR="00236442">
        <w:rPr>
          <w:rFonts w:ascii="Times" w:hAnsi="Times"/>
        </w:rPr>
        <w:t xml:space="preserve">irector duties and send specific suggestions for each program. </w:t>
      </w:r>
      <w:r w:rsidR="00134F27">
        <w:rPr>
          <w:rFonts w:ascii="Times" w:hAnsi="Times"/>
        </w:rPr>
        <w:t xml:space="preserve">Please provide feedback by the end of February. </w:t>
      </w:r>
      <w:bookmarkStart w:id="0" w:name="_GoBack"/>
      <w:bookmarkEnd w:id="0"/>
    </w:p>
    <w:sectPr w:rsidR="00236442" w:rsidRPr="00134F27" w:rsidSect="0060678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CC38A" w14:textId="77777777" w:rsidR="00A968B7" w:rsidRDefault="00A968B7" w:rsidP="00606785">
      <w:r>
        <w:separator/>
      </w:r>
    </w:p>
  </w:endnote>
  <w:endnote w:type="continuationSeparator" w:id="0">
    <w:p w14:paraId="23A22D70" w14:textId="77777777" w:rsidR="00A968B7" w:rsidRDefault="00A968B7" w:rsidP="0060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55D8" w14:textId="77777777" w:rsidR="00606785" w:rsidRDefault="00606785" w:rsidP="007907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6DE544" w14:textId="77777777" w:rsidR="00606785" w:rsidRDefault="00606785" w:rsidP="006067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C845" w14:textId="77777777" w:rsidR="00606785" w:rsidRDefault="00606785" w:rsidP="007907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68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7DB60" w14:textId="77777777" w:rsidR="00606785" w:rsidRDefault="00606785" w:rsidP="006067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598B4" w14:textId="77777777" w:rsidR="00A968B7" w:rsidRDefault="00A968B7" w:rsidP="00606785">
      <w:r>
        <w:separator/>
      </w:r>
    </w:p>
  </w:footnote>
  <w:footnote w:type="continuationSeparator" w:id="0">
    <w:p w14:paraId="0891A217" w14:textId="77777777" w:rsidR="00A968B7" w:rsidRDefault="00A968B7" w:rsidP="0060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87B"/>
    <w:multiLevelType w:val="hybridMultilevel"/>
    <w:tmpl w:val="83E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54EC"/>
    <w:multiLevelType w:val="hybridMultilevel"/>
    <w:tmpl w:val="3DF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356E5"/>
    <w:multiLevelType w:val="hybridMultilevel"/>
    <w:tmpl w:val="B3A6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F3"/>
    <w:rsid w:val="000260AF"/>
    <w:rsid w:val="00026233"/>
    <w:rsid w:val="00064905"/>
    <w:rsid w:val="00080BAA"/>
    <w:rsid w:val="000B20A1"/>
    <w:rsid w:val="000E240D"/>
    <w:rsid w:val="000F0555"/>
    <w:rsid w:val="00134F27"/>
    <w:rsid w:val="0014637C"/>
    <w:rsid w:val="00185DB6"/>
    <w:rsid w:val="00222C8F"/>
    <w:rsid w:val="00236442"/>
    <w:rsid w:val="00243BDA"/>
    <w:rsid w:val="002547DB"/>
    <w:rsid w:val="00262BA3"/>
    <w:rsid w:val="00295C14"/>
    <w:rsid w:val="00323031"/>
    <w:rsid w:val="004157DA"/>
    <w:rsid w:val="004231EC"/>
    <w:rsid w:val="004525F8"/>
    <w:rsid w:val="004571C5"/>
    <w:rsid w:val="0046083A"/>
    <w:rsid w:val="004F375D"/>
    <w:rsid w:val="0053512D"/>
    <w:rsid w:val="00543149"/>
    <w:rsid w:val="00593886"/>
    <w:rsid w:val="005C445A"/>
    <w:rsid w:val="006000F3"/>
    <w:rsid w:val="00606785"/>
    <w:rsid w:val="006218E6"/>
    <w:rsid w:val="00633D52"/>
    <w:rsid w:val="006C4EEE"/>
    <w:rsid w:val="006D3643"/>
    <w:rsid w:val="007076AF"/>
    <w:rsid w:val="00751B0F"/>
    <w:rsid w:val="0075474B"/>
    <w:rsid w:val="00816CB7"/>
    <w:rsid w:val="008220D8"/>
    <w:rsid w:val="008374B8"/>
    <w:rsid w:val="00883520"/>
    <w:rsid w:val="008A426E"/>
    <w:rsid w:val="00957495"/>
    <w:rsid w:val="00983F45"/>
    <w:rsid w:val="009A34EC"/>
    <w:rsid w:val="009F0D64"/>
    <w:rsid w:val="00A150E7"/>
    <w:rsid w:val="00A36AAE"/>
    <w:rsid w:val="00A51C51"/>
    <w:rsid w:val="00A72C3D"/>
    <w:rsid w:val="00A93BF6"/>
    <w:rsid w:val="00A968B7"/>
    <w:rsid w:val="00AA7D02"/>
    <w:rsid w:val="00AE3919"/>
    <w:rsid w:val="00B37970"/>
    <w:rsid w:val="00CD0C20"/>
    <w:rsid w:val="00CD6940"/>
    <w:rsid w:val="00D34FE1"/>
    <w:rsid w:val="00D35A80"/>
    <w:rsid w:val="00D547A8"/>
    <w:rsid w:val="00DA5B10"/>
    <w:rsid w:val="00E40BAE"/>
    <w:rsid w:val="00F02506"/>
    <w:rsid w:val="00F164C3"/>
    <w:rsid w:val="00F60C63"/>
    <w:rsid w:val="00F9216C"/>
    <w:rsid w:val="00FC2982"/>
    <w:rsid w:val="00FD77C7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C7E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6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785"/>
  </w:style>
  <w:style w:type="character" w:styleId="PageNumber">
    <w:name w:val="page number"/>
    <w:basedOn w:val="DefaultParagraphFont"/>
    <w:uiPriority w:val="99"/>
    <w:semiHidden/>
    <w:unhideWhenUsed/>
    <w:rsid w:val="00606785"/>
  </w:style>
  <w:style w:type="paragraph" w:styleId="ListParagraph">
    <w:name w:val="List Paragraph"/>
    <w:basedOn w:val="Normal"/>
    <w:uiPriority w:val="34"/>
    <w:qFormat/>
    <w:rsid w:val="008A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819</Words>
  <Characters>4673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2017-02-08T21:11:00Z</cp:lastPrinted>
  <dcterms:created xsi:type="dcterms:W3CDTF">2017-02-01T14:17:00Z</dcterms:created>
  <dcterms:modified xsi:type="dcterms:W3CDTF">2017-02-09T21:03:00Z</dcterms:modified>
</cp:coreProperties>
</file>