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244" w:rsidRPr="007B148B" w:rsidRDefault="00E02244" w:rsidP="00E02244">
      <w:pPr>
        <w:shd w:val="clear" w:color="auto" w:fill="FFFFFF"/>
        <w:spacing w:before="240" w:after="120" w:line="240" w:lineRule="auto"/>
        <w:outlineLvl w:val="2"/>
        <w:rPr>
          <w:rFonts w:ascii="Source Sans Pro" w:eastAsia="Times New Roman" w:hAnsi="Source Sans Pro" w:cs="Times New Roman"/>
          <w:color w:val="595858"/>
          <w:sz w:val="36"/>
          <w:szCs w:val="36"/>
        </w:rPr>
      </w:pPr>
      <w:r w:rsidRPr="007B148B">
        <w:rPr>
          <w:rFonts w:ascii="Source Sans Pro" w:eastAsia="Times New Roman" w:hAnsi="Source Sans Pro" w:cs="Times New Roman"/>
          <w:color w:val="595858"/>
          <w:sz w:val="36"/>
          <w:szCs w:val="36"/>
        </w:rPr>
        <w:t>IRB Process Overview</w:t>
      </w:r>
    </w:p>
    <w:p w:rsidR="007B148B" w:rsidRPr="007B148B" w:rsidRDefault="007B148B" w:rsidP="007B148B">
      <w:pPr>
        <w:numPr>
          <w:ilvl w:val="0"/>
          <w:numId w:val="2"/>
        </w:numPr>
        <w:shd w:val="clear" w:color="auto" w:fill="FFFFFF"/>
        <w:spacing w:before="100" w:beforeAutospacing="1" w:after="100" w:afterAutospacing="1" w:line="240" w:lineRule="auto"/>
        <w:jc w:val="both"/>
        <w:rPr>
          <w:rFonts w:ascii="Source Sans Pro" w:eastAsia="Times New Roman" w:hAnsi="Source Sans Pro" w:cs="Times New Roman"/>
          <w:color w:val="595858"/>
          <w:sz w:val="26"/>
          <w:szCs w:val="26"/>
        </w:rPr>
      </w:pPr>
      <w:r w:rsidRPr="007B148B">
        <w:rPr>
          <w:rFonts w:ascii="Source Sans Pro" w:eastAsia="Times New Roman" w:hAnsi="Source Sans Pro" w:cs="Times New Roman"/>
          <w:color w:val="595858"/>
          <w:sz w:val="26"/>
          <w:szCs w:val="26"/>
        </w:rPr>
        <w:t>If you are doing research with human subjects, you need to complete an IRB in advance. Allow plenty of time for this process. Once you have finished your portion, receiving approval can take weeks. If you think you will need to do an IRB for a future project, but don't yet know the details, you can complete steps 2 and 3 in advance. Your training will be good for three years.</w:t>
      </w:r>
    </w:p>
    <w:p w:rsidR="007B148B" w:rsidRPr="007B148B" w:rsidRDefault="007B148B" w:rsidP="007B148B">
      <w:pPr>
        <w:numPr>
          <w:ilvl w:val="0"/>
          <w:numId w:val="2"/>
        </w:numPr>
        <w:shd w:val="clear" w:color="auto" w:fill="FFFFFF"/>
        <w:spacing w:before="100" w:beforeAutospacing="1" w:after="100" w:afterAutospacing="1" w:line="240" w:lineRule="auto"/>
        <w:jc w:val="both"/>
        <w:rPr>
          <w:rFonts w:ascii="Source Sans Pro" w:eastAsia="Times New Roman" w:hAnsi="Source Sans Pro" w:cs="Times New Roman"/>
          <w:color w:val="595858"/>
          <w:sz w:val="26"/>
          <w:szCs w:val="26"/>
        </w:rPr>
      </w:pPr>
      <w:r w:rsidRPr="007B148B">
        <w:rPr>
          <w:rFonts w:ascii="Source Sans Pro" w:eastAsia="Times New Roman" w:hAnsi="Source Sans Pro" w:cs="Times New Roman"/>
          <w:color w:val="595858"/>
          <w:sz w:val="26"/>
          <w:szCs w:val="26"/>
        </w:rPr>
        <w:t>Create an account on </w:t>
      </w:r>
      <w:hyperlink r:id="rId7" w:tgtFrame="_blank" w:history="1">
        <w:r w:rsidRPr="007B148B">
          <w:rPr>
            <w:rFonts w:ascii="Source Sans Pro" w:eastAsia="Times New Roman" w:hAnsi="Source Sans Pro" w:cs="Times New Roman"/>
            <w:color w:val="16579C"/>
            <w:sz w:val="26"/>
            <w:szCs w:val="26"/>
            <w:u w:val="single"/>
          </w:rPr>
          <w:t>IRB</w:t>
        </w:r>
        <w:r w:rsidRPr="007B148B">
          <w:rPr>
            <w:rFonts w:ascii="Source Sans Pro" w:eastAsia="Times New Roman" w:hAnsi="Source Sans Pro" w:cs="Times New Roman"/>
            <w:color w:val="16579C"/>
            <w:sz w:val="26"/>
            <w:szCs w:val="26"/>
            <w:u w:val="single"/>
          </w:rPr>
          <w:t>N</w:t>
        </w:r>
        <w:r w:rsidRPr="007B148B">
          <w:rPr>
            <w:rFonts w:ascii="Source Sans Pro" w:eastAsia="Times New Roman" w:hAnsi="Source Sans Pro" w:cs="Times New Roman"/>
            <w:color w:val="16579C"/>
            <w:sz w:val="26"/>
            <w:szCs w:val="26"/>
            <w:u w:val="single"/>
          </w:rPr>
          <w:t>et</w:t>
        </w:r>
      </w:hyperlink>
      <w:r w:rsidRPr="007B148B">
        <w:rPr>
          <w:rFonts w:ascii="Source Sans Pro" w:eastAsia="Times New Roman" w:hAnsi="Source Sans Pro" w:cs="Times New Roman"/>
          <w:color w:val="595858"/>
          <w:sz w:val="26"/>
          <w:szCs w:val="26"/>
        </w:rPr>
        <w:t>. If you need more guidance, check out the university’s instructions on the </w:t>
      </w:r>
      <w:hyperlink r:id="rId8" w:tgtFrame="_blank" w:history="1">
        <w:r w:rsidRPr="007B148B">
          <w:rPr>
            <w:rFonts w:ascii="Source Sans Pro" w:eastAsia="Times New Roman" w:hAnsi="Source Sans Pro" w:cs="Times New Roman"/>
            <w:color w:val="16579C"/>
            <w:sz w:val="26"/>
            <w:szCs w:val="26"/>
            <w:u w:val="single"/>
          </w:rPr>
          <w:t>UMD</w:t>
        </w:r>
        <w:r w:rsidRPr="007B148B">
          <w:rPr>
            <w:rFonts w:ascii="Source Sans Pro" w:eastAsia="Times New Roman" w:hAnsi="Source Sans Pro" w:cs="Times New Roman"/>
            <w:color w:val="16579C"/>
            <w:sz w:val="26"/>
            <w:szCs w:val="26"/>
            <w:u w:val="single"/>
          </w:rPr>
          <w:t xml:space="preserve"> </w:t>
        </w:r>
        <w:r w:rsidRPr="007B148B">
          <w:rPr>
            <w:rFonts w:ascii="Source Sans Pro" w:eastAsia="Times New Roman" w:hAnsi="Source Sans Pro" w:cs="Times New Roman"/>
            <w:color w:val="16579C"/>
            <w:sz w:val="26"/>
            <w:szCs w:val="26"/>
            <w:u w:val="single"/>
          </w:rPr>
          <w:t>IRB</w:t>
        </w:r>
        <w:r w:rsidRPr="007B148B">
          <w:rPr>
            <w:rFonts w:ascii="Source Sans Pro" w:eastAsia="Times New Roman" w:hAnsi="Source Sans Pro" w:cs="Times New Roman"/>
            <w:color w:val="16579C"/>
            <w:sz w:val="26"/>
            <w:szCs w:val="26"/>
            <w:u w:val="single"/>
          </w:rPr>
          <w:t xml:space="preserve"> </w:t>
        </w:r>
        <w:r w:rsidRPr="007B148B">
          <w:rPr>
            <w:rFonts w:ascii="Source Sans Pro" w:eastAsia="Times New Roman" w:hAnsi="Source Sans Pro" w:cs="Times New Roman"/>
            <w:color w:val="16579C"/>
            <w:sz w:val="26"/>
            <w:szCs w:val="26"/>
            <w:u w:val="single"/>
          </w:rPr>
          <w:t>web</w:t>
        </w:r>
        <w:r w:rsidRPr="007B148B">
          <w:rPr>
            <w:rFonts w:ascii="Source Sans Pro" w:eastAsia="Times New Roman" w:hAnsi="Source Sans Pro" w:cs="Times New Roman"/>
            <w:color w:val="16579C"/>
            <w:sz w:val="26"/>
            <w:szCs w:val="26"/>
            <w:u w:val="single"/>
          </w:rPr>
          <w:t>s</w:t>
        </w:r>
        <w:r w:rsidRPr="007B148B">
          <w:rPr>
            <w:rFonts w:ascii="Source Sans Pro" w:eastAsia="Times New Roman" w:hAnsi="Source Sans Pro" w:cs="Times New Roman"/>
            <w:color w:val="16579C"/>
            <w:sz w:val="26"/>
            <w:szCs w:val="26"/>
            <w:u w:val="single"/>
          </w:rPr>
          <w:t>ite.</w:t>
        </w:r>
      </w:hyperlink>
    </w:p>
    <w:p w:rsidR="007B148B" w:rsidRPr="007B148B" w:rsidRDefault="007B148B" w:rsidP="007B148B">
      <w:pPr>
        <w:numPr>
          <w:ilvl w:val="0"/>
          <w:numId w:val="2"/>
        </w:numPr>
        <w:shd w:val="clear" w:color="auto" w:fill="FFFFFF"/>
        <w:spacing w:before="100" w:beforeAutospacing="1" w:after="100" w:afterAutospacing="1" w:line="240" w:lineRule="auto"/>
        <w:jc w:val="both"/>
        <w:rPr>
          <w:rFonts w:ascii="Source Sans Pro" w:eastAsia="Times New Roman" w:hAnsi="Source Sans Pro" w:cs="Times New Roman"/>
          <w:color w:val="595858"/>
          <w:sz w:val="26"/>
          <w:szCs w:val="26"/>
        </w:rPr>
      </w:pPr>
      <w:r w:rsidRPr="007B148B">
        <w:rPr>
          <w:rFonts w:ascii="Source Sans Pro" w:eastAsia="Times New Roman" w:hAnsi="Source Sans Pro" w:cs="Times New Roman"/>
          <w:color w:val="595858"/>
          <w:sz w:val="26"/>
          <w:szCs w:val="26"/>
        </w:rPr>
        <w:t>Complete IRB training at </w:t>
      </w:r>
      <w:hyperlink r:id="rId9" w:tgtFrame="_blank" w:history="1">
        <w:r w:rsidRPr="007B148B">
          <w:rPr>
            <w:rFonts w:ascii="Source Sans Pro" w:eastAsia="Times New Roman" w:hAnsi="Source Sans Pro" w:cs="Times New Roman"/>
            <w:color w:val="16579C"/>
            <w:sz w:val="26"/>
            <w:szCs w:val="26"/>
            <w:u w:val="single"/>
          </w:rPr>
          <w:t>CITI Program</w:t>
        </w:r>
      </w:hyperlink>
      <w:r w:rsidRPr="007B148B">
        <w:rPr>
          <w:rFonts w:ascii="Source Sans Pro" w:eastAsia="Times New Roman" w:hAnsi="Source Sans Pro" w:cs="Times New Roman"/>
          <w:color w:val="595858"/>
          <w:sz w:val="26"/>
          <w:szCs w:val="26"/>
        </w:rPr>
        <w:t> (when people say “CITI training,” this is what they mean). First, you will need to create an account using your UMD email. Then, complete the course titled, "Social &amp; Behavioral Research - Basic/Refresher" from the "University of Maryland College Park Courses" drop-down menu. Although you could finish this training in one very long day, we highly recommend scheduling a few hours at a time over the course of several days.</w:t>
      </w:r>
    </w:p>
    <w:p w:rsidR="007B148B" w:rsidRPr="007B148B" w:rsidRDefault="007B148B" w:rsidP="007B148B">
      <w:pPr>
        <w:numPr>
          <w:ilvl w:val="0"/>
          <w:numId w:val="2"/>
        </w:numPr>
        <w:shd w:val="clear" w:color="auto" w:fill="FFFFFF"/>
        <w:spacing w:before="100" w:beforeAutospacing="1" w:after="100" w:afterAutospacing="1" w:line="240" w:lineRule="auto"/>
        <w:jc w:val="both"/>
        <w:rPr>
          <w:rFonts w:ascii="Source Sans Pro" w:eastAsia="Times New Roman" w:hAnsi="Source Sans Pro" w:cs="Times New Roman"/>
          <w:color w:val="595858"/>
          <w:sz w:val="26"/>
          <w:szCs w:val="26"/>
        </w:rPr>
      </w:pPr>
      <w:r w:rsidRPr="007B148B">
        <w:rPr>
          <w:rFonts w:ascii="Source Sans Pro" w:eastAsia="Times New Roman" w:hAnsi="Source Sans Pro" w:cs="Times New Roman"/>
          <w:color w:val="595858"/>
          <w:sz w:val="26"/>
          <w:szCs w:val="26"/>
        </w:rPr>
        <w:t>Establish what type of IRB you think you need (exempt, expedited or full). Most iSchool research qualifies for an exempt or expedited review process. For the guidelines for each of the types of IRB review, see the </w:t>
      </w:r>
      <w:hyperlink r:id="rId10" w:tgtFrame="_blank" w:history="1">
        <w:r w:rsidRPr="007B148B">
          <w:rPr>
            <w:rFonts w:ascii="Source Sans Pro" w:eastAsia="Times New Roman" w:hAnsi="Source Sans Pro" w:cs="Times New Roman"/>
            <w:color w:val="16579C"/>
            <w:sz w:val="26"/>
            <w:szCs w:val="26"/>
            <w:u w:val="single"/>
          </w:rPr>
          <w:t>UMD IRB site</w:t>
        </w:r>
      </w:hyperlink>
      <w:r w:rsidR="00645810">
        <w:rPr>
          <w:rFonts w:ascii="Source Sans Pro" w:eastAsia="Times New Roman" w:hAnsi="Source Sans Pro" w:cs="Times New Roman"/>
          <w:color w:val="595858"/>
          <w:sz w:val="26"/>
          <w:szCs w:val="26"/>
        </w:rPr>
        <w:t xml:space="preserve">. </w:t>
      </w:r>
      <w:r w:rsidRPr="007B148B">
        <w:rPr>
          <w:rFonts w:ascii="Source Sans Pro" w:eastAsia="Times New Roman" w:hAnsi="Source Sans Pro" w:cs="Times New Roman"/>
          <w:color w:val="595858"/>
          <w:sz w:val="26"/>
          <w:szCs w:val="26"/>
        </w:rPr>
        <w:t>If you’re still not sure, </w:t>
      </w:r>
      <w:r w:rsidRPr="00645810">
        <w:rPr>
          <w:rFonts w:ascii="Source Sans Pro" w:eastAsia="Times New Roman" w:hAnsi="Source Sans Pro" w:cs="Times New Roman"/>
          <w:sz w:val="26"/>
          <w:szCs w:val="26"/>
        </w:rPr>
        <w:t>contact t</w:t>
      </w:r>
      <w:r w:rsidRPr="00645810">
        <w:rPr>
          <w:rFonts w:ascii="Source Sans Pro" w:eastAsia="Times New Roman" w:hAnsi="Source Sans Pro" w:cs="Times New Roman"/>
          <w:sz w:val="26"/>
          <w:szCs w:val="26"/>
        </w:rPr>
        <w:t>h</w:t>
      </w:r>
      <w:r w:rsidRPr="00645810">
        <w:rPr>
          <w:rFonts w:ascii="Source Sans Pro" w:eastAsia="Times New Roman" w:hAnsi="Source Sans Pro" w:cs="Times New Roman"/>
          <w:sz w:val="26"/>
          <w:szCs w:val="26"/>
        </w:rPr>
        <w:t>e IRB</w:t>
      </w:r>
      <w:r w:rsidRPr="00645810">
        <w:rPr>
          <w:rFonts w:ascii="Source Sans Pro" w:eastAsia="Times New Roman" w:hAnsi="Source Sans Pro" w:cs="Times New Roman"/>
          <w:sz w:val="26"/>
          <w:szCs w:val="26"/>
          <w:u w:val="single"/>
        </w:rPr>
        <w:t> </w:t>
      </w:r>
      <w:r w:rsidRPr="007B148B">
        <w:rPr>
          <w:rFonts w:ascii="Source Sans Pro" w:eastAsia="Times New Roman" w:hAnsi="Source Sans Pro" w:cs="Times New Roman"/>
          <w:color w:val="595858"/>
          <w:sz w:val="26"/>
          <w:szCs w:val="26"/>
        </w:rPr>
        <w:t>(301-405-4212)</w:t>
      </w:r>
    </w:p>
    <w:p w:rsidR="007B148B" w:rsidRPr="007B148B" w:rsidRDefault="007B148B" w:rsidP="007B148B">
      <w:pPr>
        <w:numPr>
          <w:ilvl w:val="0"/>
          <w:numId w:val="2"/>
        </w:numPr>
        <w:shd w:val="clear" w:color="auto" w:fill="FFFFFF"/>
        <w:spacing w:before="100" w:beforeAutospacing="1" w:after="100" w:afterAutospacing="1" w:line="240" w:lineRule="auto"/>
        <w:jc w:val="both"/>
        <w:rPr>
          <w:rFonts w:ascii="Source Sans Pro" w:eastAsia="Times New Roman" w:hAnsi="Source Sans Pro" w:cs="Times New Roman"/>
          <w:color w:val="595858"/>
          <w:sz w:val="26"/>
          <w:szCs w:val="26"/>
        </w:rPr>
      </w:pPr>
      <w:r w:rsidRPr="007B148B">
        <w:rPr>
          <w:rFonts w:ascii="Source Sans Pro" w:eastAsia="Times New Roman" w:hAnsi="Source Sans Pro" w:cs="Times New Roman"/>
          <w:color w:val="595858"/>
          <w:sz w:val="26"/>
          <w:szCs w:val="26"/>
        </w:rPr>
        <w:t>If you have any unusual or complicating situations (e.g. a collaboration with another university or agency), </w:t>
      </w:r>
      <w:hyperlink r:id="rId11" w:history="1">
        <w:r w:rsidRPr="00645810">
          <w:rPr>
            <w:rStyle w:val="Hyperlink"/>
            <w:rFonts w:ascii="Source Sans Pro" w:eastAsia="Times New Roman" w:hAnsi="Source Sans Pro" w:cs="Times New Roman"/>
            <w:sz w:val="26"/>
            <w:szCs w:val="26"/>
          </w:rPr>
          <w:t>contact the IRB </w:t>
        </w:r>
      </w:hyperlink>
      <w:r w:rsidRPr="007B148B">
        <w:rPr>
          <w:rFonts w:ascii="Source Sans Pro" w:eastAsia="Times New Roman" w:hAnsi="Source Sans Pro" w:cs="Times New Roman"/>
          <w:color w:val="595858"/>
          <w:sz w:val="26"/>
          <w:szCs w:val="26"/>
        </w:rPr>
        <w:t>to let them know about the situation and to ask them how best to proceed. Most likely, the IRB has conducted similar reviews in the past and will be able to help you to have a smooth application process.</w:t>
      </w:r>
    </w:p>
    <w:p w:rsidR="007B148B" w:rsidRPr="007B148B" w:rsidRDefault="007B148B" w:rsidP="007B148B">
      <w:pPr>
        <w:numPr>
          <w:ilvl w:val="0"/>
          <w:numId w:val="2"/>
        </w:numPr>
        <w:shd w:val="clear" w:color="auto" w:fill="FFFFFF"/>
        <w:spacing w:before="100" w:beforeAutospacing="1" w:after="100" w:afterAutospacing="1" w:line="240" w:lineRule="auto"/>
        <w:jc w:val="both"/>
        <w:rPr>
          <w:rFonts w:ascii="Source Sans Pro" w:eastAsia="Times New Roman" w:hAnsi="Source Sans Pro" w:cs="Times New Roman"/>
          <w:color w:val="595858"/>
          <w:sz w:val="26"/>
          <w:szCs w:val="26"/>
        </w:rPr>
      </w:pPr>
      <w:r w:rsidRPr="007B148B">
        <w:rPr>
          <w:rFonts w:ascii="Source Sans Pro" w:eastAsia="Times New Roman" w:hAnsi="Source Sans Pro" w:cs="Times New Roman"/>
          <w:color w:val="595858"/>
          <w:sz w:val="26"/>
          <w:szCs w:val="26"/>
        </w:rPr>
        <w:t>Draft your proposal. Instructions and a template can be found </w:t>
      </w:r>
      <w:hyperlink r:id="rId12" w:tgtFrame="_blank" w:history="1">
        <w:r w:rsidRPr="007B148B">
          <w:rPr>
            <w:rFonts w:ascii="Source Sans Pro" w:eastAsia="Times New Roman" w:hAnsi="Source Sans Pro" w:cs="Times New Roman"/>
            <w:color w:val="16579C"/>
            <w:sz w:val="26"/>
            <w:szCs w:val="26"/>
            <w:u w:val="single"/>
          </w:rPr>
          <w:t>h</w:t>
        </w:r>
        <w:r w:rsidRPr="007B148B">
          <w:rPr>
            <w:rFonts w:ascii="Source Sans Pro" w:eastAsia="Times New Roman" w:hAnsi="Source Sans Pro" w:cs="Times New Roman"/>
            <w:color w:val="16579C"/>
            <w:sz w:val="26"/>
            <w:szCs w:val="26"/>
            <w:u w:val="single"/>
          </w:rPr>
          <w:t>e</w:t>
        </w:r>
        <w:r w:rsidRPr="007B148B">
          <w:rPr>
            <w:rFonts w:ascii="Source Sans Pro" w:eastAsia="Times New Roman" w:hAnsi="Source Sans Pro" w:cs="Times New Roman"/>
            <w:color w:val="16579C"/>
            <w:sz w:val="26"/>
            <w:szCs w:val="26"/>
            <w:u w:val="single"/>
          </w:rPr>
          <w:t>re</w:t>
        </w:r>
      </w:hyperlink>
      <w:r w:rsidRPr="007B148B">
        <w:rPr>
          <w:rFonts w:ascii="Source Sans Pro" w:eastAsia="Times New Roman" w:hAnsi="Source Sans Pro" w:cs="Times New Roman"/>
          <w:color w:val="595858"/>
          <w:sz w:val="26"/>
          <w:szCs w:val="26"/>
        </w:rPr>
        <w:t>.” This is largely a "fill in the blank" process, so be sure to use the template from the beginning.</w:t>
      </w:r>
    </w:p>
    <w:p w:rsidR="007B148B" w:rsidRPr="007B148B" w:rsidRDefault="007B148B" w:rsidP="007B148B">
      <w:pPr>
        <w:numPr>
          <w:ilvl w:val="0"/>
          <w:numId w:val="2"/>
        </w:numPr>
        <w:shd w:val="clear" w:color="auto" w:fill="FFFFFF"/>
        <w:spacing w:before="100" w:beforeAutospacing="1" w:after="100" w:afterAutospacing="1" w:line="240" w:lineRule="auto"/>
        <w:jc w:val="both"/>
        <w:rPr>
          <w:rFonts w:ascii="Source Sans Pro" w:eastAsia="Times New Roman" w:hAnsi="Source Sans Pro" w:cs="Times New Roman"/>
          <w:color w:val="595858"/>
          <w:sz w:val="26"/>
          <w:szCs w:val="26"/>
        </w:rPr>
      </w:pPr>
      <w:r w:rsidRPr="007B148B">
        <w:rPr>
          <w:rFonts w:ascii="Source Sans Pro" w:eastAsia="Times New Roman" w:hAnsi="Source Sans Pro" w:cs="Times New Roman"/>
          <w:color w:val="595858"/>
          <w:sz w:val="26"/>
          <w:szCs w:val="26"/>
        </w:rPr>
        <w:t>You will be submitting your proposal through IRBNet. Once you create the package in the system, share the package with all the research team members, as well as the iSchool IRB Liaison. You will need to attach CITI training certificates for all research team members. Before submitting, all researchers will need to sign the application. Help for linking your certificate can be found </w:t>
      </w:r>
      <w:hyperlink r:id="rId13" w:tgtFrame="_blank" w:history="1">
        <w:r w:rsidRPr="00645810">
          <w:rPr>
            <w:rStyle w:val="Hyperlink"/>
            <w:rFonts w:ascii="Source Sans Pro" w:eastAsia="Times New Roman" w:hAnsi="Source Sans Pro" w:cs="Times New Roman"/>
            <w:sz w:val="26"/>
            <w:szCs w:val="26"/>
          </w:rPr>
          <w:t>h</w:t>
        </w:r>
        <w:r w:rsidRPr="00645810">
          <w:rPr>
            <w:rStyle w:val="Hyperlink"/>
            <w:rFonts w:ascii="Source Sans Pro" w:eastAsia="Times New Roman" w:hAnsi="Source Sans Pro" w:cs="Times New Roman"/>
            <w:sz w:val="26"/>
            <w:szCs w:val="26"/>
          </w:rPr>
          <w:t>e</w:t>
        </w:r>
        <w:r w:rsidRPr="00645810">
          <w:rPr>
            <w:rStyle w:val="Hyperlink"/>
            <w:rFonts w:ascii="Source Sans Pro" w:eastAsia="Times New Roman" w:hAnsi="Source Sans Pro" w:cs="Times New Roman"/>
            <w:sz w:val="26"/>
            <w:szCs w:val="26"/>
          </w:rPr>
          <w:t>re </w:t>
        </w:r>
      </w:hyperlink>
      <w:r w:rsidRPr="007B148B">
        <w:rPr>
          <w:rFonts w:ascii="Source Sans Pro" w:eastAsia="Times New Roman" w:hAnsi="Source Sans Pro" w:cs="Times New Roman"/>
          <w:color w:val="595858"/>
          <w:sz w:val="26"/>
          <w:szCs w:val="26"/>
        </w:rPr>
        <w:t>and help for sharing the IRBNet application for signing can be found </w:t>
      </w:r>
      <w:hyperlink r:id="rId14" w:anchor="share" w:tgtFrame="_blank" w:history="1">
        <w:r w:rsidRPr="007B148B">
          <w:rPr>
            <w:rFonts w:ascii="Source Sans Pro" w:eastAsia="Times New Roman" w:hAnsi="Source Sans Pro" w:cs="Times New Roman"/>
            <w:color w:val="16579C"/>
            <w:sz w:val="26"/>
            <w:szCs w:val="26"/>
            <w:u w:val="single"/>
          </w:rPr>
          <w:t>h</w:t>
        </w:r>
        <w:bookmarkStart w:id="0" w:name="_GoBack"/>
        <w:bookmarkEnd w:id="0"/>
        <w:r w:rsidRPr="007B148B">
          <w:rPr>
            <w:rFonts w:ascii="Source Sans Pro" w:eastAsia="Times New Roman" w:hAnsi="Source Sans Pro" w:cs="Times New Roman"/>
            <w:color w:val="16579C"/>
            <w:sz w:val="26"/>
            <w:szCs w:val="26"/>
            <w:u w:val="single"/>
          </w:rPr>
          <w:t>e</w:t>
        </w:r>
        <w:r w:rsidRPr="007B148B">
          <w:rPr>
            <w:rFonts w:ascii="Source Sans Pro" w:eastAsia="Times New Roman" w:hAnsi="Source Sans Pro" w:cs="Times New Roman"/>
            <w:color w:val="16579C"/>
            <w:sz w:val="26"/>
            <w:szCs w:val="26"/>
            <w:u w:val="single"/>
          </w:rPr>
          <w:t>r</w:t>
        </w:r>
        <w:r w:rsidRPr="007B148B">
          <w:rPr>
            <w:rFonts w:ascii="Source Sans Pro" w:eastAsia="Times New Roman" w:hAnsi="Source Sans Pro" w:cs="Times New Roman"/>
            <w:color w:val="16579C"/>
            <w:sz w:val="26"/>
            <w:szCs w:val="26"/>
            <w:u w:val="single"/>
          </w:rPr>
          <w:t>e</w:t>
        </w:r>
      </w:hyperlink>
    </w:p>
    <w:p w:rsidR="007B148B" w:rsidRPr="007B148B" w:rsidRDefault="007B148B" w:rsidP="007B148B">
      <w:pPr>
        <w:numPr>
          <w:ilvl w:val="0"/>
          <w:numId w:val="2"/>
        </w:numPr>
        <w:shd w:val="clear" w:color="auto" w:fill="FFFFFF"/>
        <w:spacing w:before="100" w:beforeAutospacing="1" w:after="100" w:afterAutospacing="1" w:line="240" w:lineRule="auto"/>
        <w:jc w:val="both"/>
        <w:rPr>
          <w:rFonts w:ascii="Source Sans Pro" w:eastAsia="Times New Roman" w:hAnsi="Source Sans Pro" w:cs="Times New Roman"/>
          <w:color w:val="595858"/>
          <w:sz w:val="26"/>
          <w:szCs w:val="26"/>
        </w:rPr>
      </w:pPr>
      <w:r w:rsidRPr="007B148B">
        <w:rPr>
          <w:rFonts w:ascii="Source Sans Pro" w:eastAsia="Times New Roman" w:hAnsi="Source Sans Pro" w:cs="Times New Roman"/>
          <w:color w:val="595858"/>
          <w:sz w:val="26"/>
          <w:szCs w:val="26"/>
        </w:rPr>
        <w:t xml:space="preserve">After you submit your proposal, you will need to respond to the IRB </w:t>
      </w:r>
      <w:r w:rsidR="00E02244" w:rsidRPr="007B148B">
        <w:rPr>
          <w:rFonts w:ascii="Source Sans Pro" w:eastAsia="Times New Roman" w:hAnsi="Source Sans Pro" w:cs="Times New Roman"/>
          <w:color w:val="595858"/>
          <w:sz w:val="26"/>
          <w:szCs w:val="26"/>
        </w:rPr>
        <w:t>administrators’</w:t>
      </w:r>
      <w:r w:rsidRPr="007B148B">
        <w:rPr>
          <w:rFonts w:ascii="Source Sans Pro" w:eastAsia="Times New Roman" w:hAnsi="Source Sans Pro" w:cs="Times New Roman"/>
          <w:color w:val="595858"/>
          <w:sz w:val="26"/>
          <w:szCs w:val="26"/>
        </w:rPr>
        <w:t xml:space="preserve"> questions and recommendations. The IRB rarely accepts the first proposal submitted exactly as it is. You should plan to spend time revising your proposal.</w:t>
      </w:r>
    </w:p>
    <w:p w:rsidR="007B148B" w:rsidRPr="007B148B" w:rsidRDefault="007B148B" w:rsidP="007B148B">
      <w:pPr>
        <w:numPr>
          <w:ilvl w:val="0"/>
          <w:numId w:val="2"/>
        </w:numPr>
        <w:shd w:val="clear" w:color="auto" w:fill="FFFFFF"/>
        <w:spacing w:before="100" w:beforeAutospacing="1" w:after="100" w:afterAutospacing="1" w:line="240" w:lineRule="auto"/>
        <w:jc w:val="both"/>
        <w:rPr>
          <w:rFonts w:ascii="Source Sans Pro" w:eastAsia="Times New Roman" w:hAnsi="Source Sans Pro" w:cs="Times New Roman"/>
          <w:color w:val="595858"/>
          <w:sz w:val="26"/>
          <w:szCs w:val="26"/>
        </w:rPr>
      </w:pPr>
      <w:r w:rsidRPr="007B148B">
        <w:rPr>
          <w:rFonts w:ascii="Source Sans Pro" w:eastAsia="Times New Roman" w:hAnsi="Source Sans Pro" w:cs="Times New Roman"/>
          <w:color w:val="595858"/>
          <w:sz w:val="26"/>
          <w:szCs w:val="26"/>
        </w:rPr>
        <w:lastRenderedPageBreak/>
        <w:t>If you make any changes to your research, remember that you must submit an amendment to your original proposal.</w:t>
      </w:r>
    </w:p>
    <w:p w:rsidR="007B148B" w:rsidRPr="007B148B" w:rsidRDefault="007B148B" w:rsidP="007B148B">
      <w:pPr>
        <w:numPr>
          <w:ilvl w:val="0"/>
          <w:numId w:val="2"/>
        </w:numPr>
        <w:shd w:val="clear" w:color="auto" w:fill="FFFFFF"/>
        <w:spacing w:before="100" w:beforeAutospacing="1" w:after="100" w:afterAutospacing="1" w:line="240" w:lineRule="auto"/>
        <w:jc w:val="both"/>
        <w:rPr>
          <w:rFonts w:ascii="Source Sans Pro" w:eastAsia="Times New Roman" w:hAnsi="Source Sans Pro" w:cs="Times New Roman"/>
          <w:color w:val="595858"/>
          <w:sz w:val="26"/>
          <w:szCs w:val="26"/>
        </w:rPr>
      </w:pPr>
      <w:r w:rsidRPr="007B148B">
        <w:rPr>
          <w:rFonts w:ascii="Source Sans Pro" w:eastAsia="Times New Roman" w:hAnsi="Source Sans Pro" w:cs="Times New Roman"/>
          <w:color w:val="595858"/>
          <w:sz w:val="26"/>
          <w:szCs w:val="26"/>
        </w:rPr>
        <w:t>If your project lasts for more than a year, you will need to submit annual continuation requests to keep your approval.</w:t>
      </w:r>
    </w:p>
    <w:p w:rsidR="007B148B" w:rsidRPr="007B148B" w:rsidRDefault="007B148B" w:rsidP="007B148B">
      <w:pPr>
        <w:numPr>
          <w:ilvl w:val="0"/>
          <w:numId w:val="2"/>
        </w:numPr>
        <w:shd w:val="clear" w:color="auto" w:fill="FFFFFF"/>
        <w:spacing w:before="100" w:beforeAutospacing="1" w:after="100" w:afterAutospacing="1" w:line="240" w:lineRule="auto"/>
        <w:jc w:val="both"/>
        <w:rPr>
          <w:rFonts w:ascii="Source Sans Pro" w:eastAsia="Times New Roman" w:hAnsi="Source Sans Pro" w:cs="Times New Roman"/>
          <w:color w:val="595858"/>
          <w:sz w:val="26"/>
          <w:szCs w:val="26"/>
        </w:rPr>
      </w:pPr>
      <w:r w:rsidRPr="007B148B">
        <w:rPr>
          <w:rFonts w:ascii="Source Sans Pro" w:eastAsia="Times New Roman" w:hAnsi="Source Sans Pro" w:cs="Times New Roman"/>
          <w:color w:val="595858"/>
          <w:sz w:val="26"/>
          <w:szCs w:val="26"/>
        </w:rPr>
        <w:t>At the end of your project, you must follow the close-out procedures with the IRB.</w:t>
      </w:r>
    </w:p>
    <w:p w:rsidR="007B148B" w:rsidRDefault="007B148B" w:rsidP="007B148B">
      <w:pPr>
        <w:numPr>
          <w:ilvl w:val="0"/>
          <w:numId w:val="2"/>
        </w:numPr>
        <w:shd w:val="clear" w:color="auto" w:fill="FFFFFF"/>
        <w:spacing w:before="100" w:beforeAutospacing="1" w:after="100" w:afterAutospacing="1" w:line="240" w:lineRule="auto"/>
        <w:jc w:val="both"/>
        <w:rPr>
          <w:rFonts w:ascii="Source Sans Pro" w:eastAsia="Times New Roman" w:hAnsi="Source Sans Pro" w:cs="Times New Roman"/>
          <w:color w:val="595858"/>
          <w:sz w:val="26"/>
          <w:szCs w:val="26"/>
        </w:rPr>
      </w:pPr>
      <w:r w:rsidRPr="007B148B">
        <w:rPr>
          <w:rFonts w:ascii="Source Sans Pro" w:eastAsia="Times New Roman" w:hAnsi="Source Sans Pro" w:cs="Times New Roman"/>
          <w:color w:val="595858"/>
          <w:sz w:val="26"/>
          <w:szCs w:val="26"/>
        </w:rPr>
        <w:t>If you have any questions throughout the process, contact the iSchool's IRB Liaison or the UMD IRB Office at </w:t>
      </w:r>
      <w:hyperlink r:id="rId15" w:tgtFrame="_blank" w:history="1">
        <w:r w:rsidRPr="007B148B">
          <w:rPr>
            <w:rFonts w:ascii="Source Sans Pro" w:eastAsia="Times New Roman" w:hAnsi="Source Sans Pro" w:cs="Times New Roman"/>
            <w:color w:val="16579C"/>
            <w:sz w:val="26"/>
            <w:szCs w:val="26"/>
            <w:u w:val="single"/>
          </w:rPr>
          <w:t>irb@umd.edu</w:t>
        </w:r>
      </w:hyperlink>
      <w:r w:rsidRPr="007B148B">
        <w:rPr>
          <w:rFonts w:ascii="Source Sans Pro" w:eastAsia="Times New Roman" w:hAnsi="Source Sans Pro" w:cs="Times New Roman"/>
          <w:color w:val="595858"/>
          <w:sz w:val="26"/>
          <w:szCs w:val="26"/>
        </w:rPr>
        <w:t> or (301) 405-4212.</w:t>
      </w:r>
    </w:p>
    <w:p w:rsidR="00E02244" w:rsidRPr="007B148B" w:rsidRDefault="00E02244" w:rsidP="00E02244">
      <w:pPr>
        <w:shd w:val="clear" w:color="auto" w:fill="FFFFFF"/>
        <w:spacing w:before="100" w:beforeAutospacing="1" w:after="100" w:afterAutospacing="1" w:line="240" w:lineRule="auto"/>
        <w:jc w:val="both"/>
        <w:rPr>
          <w:rFonts w:ascii="Source Sans Pro" w:eastAsia="Times New Roman" w:hAnsi="Source Sans Pro" w:cs="Times New Roman"/>
          <w:color w:val="595858"/>
          <w:sz w:val="26"/>
          <w:szCs w:val="26"/>
        </w:rPr>
      </w:pPr>
    </w:p>
    <w:p w:rsidR="007B148B" w:rsidRDefault="00E02244">
      <w:r>
        <w:rPr>
          <w:noProof/>
        </w:rPr>
        <w:drawing>
          <wp:inline distT="0" distB="0" distL="0" distR="0" wp14:anchorId="600C9F11" wp14:editId="5F3F32E7">
            <wp:extent cx="5943600" cy="2583180"/>
            <wp:effectExtent l="0" t="0" r="0" b="7620"/>
            <wp:docPr id="1" name="Picture 1" descr="https://internal.ischool.umd.edu/wp-content/uploads/2020/10/IRB-Pro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ernal.ischool.umd.edu/wp-content/uploads/2020/10/IRB-Process.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2583180"/>
                    </a:xfrm>
                    <a:prstGeom prst="rect">
                      <a:avLst/>
                    </a:prstGeom>
                    <a:noFill/>
                    <a:ln>
                      <a:noFill/>
                    </a:ln>
                  </pic:spPr>
                </pic:pic>
              </a:graphicData>
            </a:graphic>
          </wp:inline>
        </w:drawing>
      </w:r>
    </w:p>
    <w:sectPr w:rsidR="007B14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086" w:rsidRDefault="003C2086" w:rsidP="006A54C2">
      <w:pPr>
        <w:spacing w:after="0" w:line="240" w:lineRule="auto"/>
      </w:pPr>
      <w:r>
        <w:separator/>
      </w:r>
    </w:p>
  </w:endnote>
  <w:endnote w:type="continuationSeparator" w:id="0">
    <w:p w:rsidR="003C2086" w:rsidRDefault="003C2086" w:rsidP="006A5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086" w:rsidRDefault="003C2086" w:rsidP="006A54C2">
      <w:pPr>
        <w:spacing w:after="0" w:line="240" w:lineRule="auto"/>
      </w:pPr>
      <w:r>
        <w:separator/>
      </w:r>
    </w:p>
  </w:footnote>
  <w:footnote w:type="continuationSeparator" w:id="0">
    <w:p w:rsidR="003C2086" w:rsidRDefault="003C2086" w:rsidP="006A54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D2185C"/>
    <w:multiLevelType w:val="multilevel"/>
    <w:tmpl w:val="58622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A862D3F"/>
    <w:multiLevelType w:val="multilevel"/>
    <w:tmpl w:val="F2C65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4C2"/>
    <w:rsid w:val="000D6746"/>
    <w:rsid w:val="00247BA3"/>
    <w:rsid w:val="003C2086"/>
    <w:rsid w:val="00645810"/>
    <w:rsid w:val="006A54C2"/>
    <w:rsid w:val="007B148B"/>
    <w:rsid w:val="00E02244"/>
    <w:rsid w:val="00EA2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12BC5"/>
  <w15:chartTrackingRefBased/>
  <w15:docId w15:val="{02C8CDB6-775B-4CF4-9C4B-F40751F31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B14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B148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A54C2"/>
    <w:rPr>
      <w:b/>
      <w:bCs/>
    </w:rPr>
  </w:style>
  <w:style w:type="paragraph" w:styleId="Header">
    <w:name w:val="header"/>
    <w:basedOn w:val="Normal"/>
    <w:link w:val="HeaderChar"/>
    <w:uiPriority w:val="99"/>
    <w:unhideWhenUsed/>
    <w:rsid w:val="006A54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4C2"/>
  </w:style>
  <w:style w:type="paragraph" w:styleId="Footer">
    <w:name w:val="footer"/>
    <w:basedOn w:val="Normal"/>
    <w:link w:val="FooterChar"/>
    <w:uiPriority w:val="99"/>
    <w:unhideWhenUsed/>
    <w:rsid w:val="006A54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4C2"/>
  </w:style>
  <w:style w:type="character" w:customStyle="1" w:styleId="Heading2Char">
    <w:name w:val="Heading 2 Char"/>
    <w:basedOn w:val="DefaultParagraphFont"/>
    <w:link w:val="Heading2"/>
    <w:uiPriority w:val="9"/>
    <w:rsid w:val="007B14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B148B"/>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7B14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12177">
      <w:bodyDiv w:val="1"/>
      <w:marLeft w:val="0"/>
      <w:marRight w:val="0"/>
      <w:marTop w:val="0"/>
      <w:marBottom w:val="0"/>
      <w:divBdr>
        <w:top w:val="none" w:sz="0" w:space="0" w:color="auto"/>
        <w:left w:val="none" w:sz="0" w:space="0" w:color="auto"/>
        <w:bottom w:val="none" w:sz="0" w:space="0" w:color="auto"/>
        <w:right w:val="none" w:sz="0" w:space="0" w:color="auto"/>
      </w:divBdr>
    </w:div>
    <w:div w:id="151815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umd.edu/irb" TargetMode="External"/><Relationship Id="rId13" Type="http://schemas.openxmlformats.org/officeDocument/2006/relationships/hyperlink" Target="https://research.umd.edu/sites/default/files/documents/irb-forms/IRBNet%20Registration%20and%20CITI%20Linking.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rbnet.org/release/index.html" TargetMode="External"/><Relationship Id="rId12" Type="http://schemas.openxmlformats.org/officeDocument/2006/relationships/hyperlink" Target="https://research.umd.edu/sites/default/files/documents/irb-forms/Steps_to_Submit-Initial_Application.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search.umd.edu/irbcontact" TargetMode="External"/><Relationship Id="rId5" Type="http://schemas.openxmlformats.org/officeDocument/2006/relationships/footnotes" Target="footnotes.xml"/><Relationship Id="rId15" Type="http://schemas.openxmlformats.org/officeDocument/2006/relationships/hyperlink" Target="mailto:irb@umd.edu" TargetMode="External"/><Relationship Id="rId10" Type="http://schemas.openxmlformats.org/officeDocument/2006/relationships/hyperlink" Target="https://research.umd.edu/irb" TargetMode="External"/><Relationship Id="rId4" Type="http://schemas.openxmlformats.org/officeDocument/2006/relationships/webSettings" Target="webSettings.xml"/><Relationship Id="rId9" Type="http://schemas.openxmlformats.org/officeDocument/2006/relationships/hyperlink" Target="https://www.citiprogram.org/" TargetMode="External"/><Relationship Id="rId14" Type="http://schemas.openxmlformats.org/officeDocument/2006/relationships/hyperlink" Target="https://research.umd.edu/irbfaq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Cortes</dc:creator>
  <cp:keywords/>
  <dc:description/>
  <cp:lastModifiedBy>Luis Cortes</cp:lastModifiedBy>
  <cp:revision>2</cp:revision>
  <dcterms:created xsi:type="dcterms:W3CDTF">2020-10-20T16:18:00Z</dcterms:created>
  <dcterms:modified xsi:type="dcterms:W3CDTF">2020-10-20T17:12:00Z</dcterms:modified>
</cp:coreProperties>
</file>